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8E" w:rsidRDefault="004830E7" w:rsidP="00AF258E">
      <w:pPr>
        <w:spacing w:before="300" w:after="120" w:line="0" w:lineRule="atLeast"/>
        <w:jc w:val="center"/>
        <w:rPr>
          <w:rStyle w:val="a3"/>
          <w:b/>
          <w:sz w:val="28"/>
        </w:rPr>
      </w:pPr>
      <w:r>
        <w:rPr>
          <w:rStyle w:val="a3"/>
          <w:rFonts w:hint="eastAsia"/>
          <w:b/>
          <w:sz w:val="28"/>
        </w:rPr>
        <w:t>清雲科技大學</w:t>
      </w:r>
      <w:r w:rsidR="00AF258E">
        <w:rPr>
          <w:rStyle w:val="a3"/>
          <w:rFonts w:hint="eastAsia"/>
          <w:b/>
          <w:sz w:val="28"/>
        </w:rPr>
        <w:t>高中職、大專教師交流研習營</w:t>
      </w:r>
    </w:p>
    <w:p w:rsidR="00B95653" w:rsidRDefault="00B95653" w:rsidP="00B95653">
      <w:pPr>
        <w:spacing w:before="360" w:after="120" w:line="0" w:lineRule="atLeast"/>
        <w:rPr>
          <w:rStyle w:val="a3"/>
          <w:b/>
          <w:sz w:val="28"/>
        </w:rPr>
      </w:pPr>
      <w:r>
        <w:rPr>
          <w:rStyle w:val="a3"/>
          <w:b/>
          <w:sz w:val="28"/>
        </w:rPr>
        <w:t>一、前言</w:t>
      </w:r>
    </w:p>
    <w:p w:rsidR="00B95653" w:rsidRDefault="00B95653" w:rsidP="00B95653">
      <w:pPr>
        <w:spacing w:before="120"/>
        <w:ind w:left="720"/>
      </w:pPr>
      <w:r>
        <w:rPr>
          <w:rFonts w:hint="eastAsia"/>
        </w:rPr>
        <w:t>繼</w:t>
      </w:r>
      <w:r>
        <w:rPr>
          <w:rFonts w:hint="eastAsia"/>
        </w:rPr>
        <w:t xml:space="preserve"> PC</w:t>
      </w:r>
      <w:r>
        <w:rPr>
          <w:rFonts w:hint="eastAsia"/>
        </w:rPr>
        <w:t>、</w:t>
      </w:r>
      <w:r>
        <w:rPr>
          <w:rFonts w:hint="eastAsia"/>
        </w:rPr>
        <w:t xml:space="preserve">Internet </w:t>
      </w:r>
      <w:r>
        <w:rPr>
          <w:rFonts w:hint="eastAsia"/>
        </w:rPr>
        <w:t>之後，</w:t>
      </w:r>
      <w:r>
        <w:rPr>
          <w:rFonts w:hint="eastAsia"/>
        </w:rPr>
        <w:t>IOT (Internet of Things</w:t>
      </w:r>
      <w:r>
        <w:rPr>
          <w:rFonts w:hint="eastAsia"/>
        </w:rPr>
        <w:t>，</w:t>
      </w:r>
      <w:proofErr w:type="gramStart"/>
      <w:r>
        <w:rPr>
          <w:rFonts w:hint="eastAsia"/>
        </w:rPr>
        <w:t>物聯網</w:t>
      </w:r>
      <w:proofErr w:type="gramEnd"/>
      <w:r>
        <w:rPr>
          <w:rFonts w:hint="eastAsia"/>
        </w:rPr>
        <w:t xml:space="preserve">) </w:t>
      </w:r>
      <w:r>
        <w:rPr>
          <w:rFonts w:hint="eastAsia"/>
        </w:rPr>
        <w:t>被視為未來</w:t>
      </w:r>
      <w:r>
        <w:rPr>
          <w:rFonts w:hint="eastAsia"/>
        </w:rPr>
        <w:t xml:space="preserve"> 10 </w:t>
      </w:r>
      <w:r>
        <w:rPr>
          <w:rFonts w:hint="eastAsia"/>
        </w:rPr>
        <w:t>年產業界最大的商機。</w:t>
      </w:r>
      <w:r>
        <w:rPr>
          <w:rFonts w:hint="eastAsia"/>
        </w:rPr>
        <w:t xml:space="preserve"> Forrester </w:t>
      </w:r>
      <w:r>
        <w:rPr>
          <w:rFonts w:hint="eastAsia"/>
        </w:rPr>
        <w:t>預估到了</w:t>
      </w:r>
      <w:r>
        <w:rPr>
          <w:rFonts w:hint="eastAsia"/>
        </w:rPr>
        <w:t xml:space="preserve"> 2020 </w:t>
      </w:r>
      <w:r>
        <w:rPr>
          <w:rFonts w:hint="eastAsia"/>
        </w:rPr>
        <w:t>年，</w:t>
      </w:r>
      <w:r>
        <w:rPr>
          <w:rFonts w:hint="eastAsia"/>
        </w:rPr>
        <w:t xml:space="preserve">IOT </w:t>
      </w:r>
      <w:r>
        <w:rPr>
          <w:rFonts w:hint="eastAsia"/>
        </w:rPr>
        <w:t>產值將高達新台幣</w:t>
      </w:r>
      <w:r>
        <w:rPr>
          <w:rFonts w:hint="eastAsia"/>
        </w:rPr>
        <w:t xml:space="preserve"> 10 </w:t>
      </w:r>
      <w:r>
        <w:rPr>
          <w:rFonts w:hint="eastAsia"/>
        </w:rPr>
        <w:t>兆元！而</w:t>
      </w:r>
      <w:r>
        <w:rPr>
          <w:rFonts w:hint="eastAsia"/>
        </w:rPr>
        <w:t xml:space="preserve"> IOT </w:t>
      </w:r>
      <w:r>
        <w:rPr>
          <w:rFonts w:hint="eastAsia"/>
        </w:rPr>
        <w:t>的基礎在於物</w:t>
      </w:r>
      <w:proofErr w:type="gramStart"/>
      <w:r>
        <w:rPr>
          <w:rFonts w:hint="eastAsia"/>
        </w:rPr>
        <w:t>物</w:t>
      </w:r>
      <w:proofErr w:type="gramEnd"/>
      <w:r>
        <w:rPr>
          <w:rFonts w:hint="eastAsia"/>
        </w:rPr>
        <w:t>相聯，但物與物之間的溝通和運算，都必須仰賴感測器</w:t>
      </w:r>
      <w:r>
        <w:rPr>
          <w:rFonts w:hint="eastAsia"/>
        </w:rPr>
        <w:t xml:space="preserve">(Sensor) </w:t>
      </w:r>
      <w:r>
        <w:rPr>
          <w:rFonts w:hint="eastAsia"/>
        </w:rPr>
        <w:t>與微控制器</w:t>
      </w:r>
      <w:r>
        <w:rPr>
          <w:rFonts w:hint="eastAsia"/>
        </w:rPr>
        <w:t>(MCU)</w:t>
      </w:r>
      <w:r>
        <w:rPr>
          <w:rFonts w:hint="eastAsia"/>
        </w:rPr>
        <w:t>。</w:t>
      </w:r>
      <w:r w:rsidR="00B51012">
        <w:rPr>
          <w:rFonts w:hint="eastAsia"/>
        </w:rPr>
        <w:t>本研習營</w:t>
      </w:r>
      <w:r w:rsidR="00B51012" w:rsidRPr="00B51012">
        <w:rPr>
          <w:rFonts w:hint="eastAsia"/>
        </w:rPr>
        <w:t>藉由一個完整、連貫且應用性高</w:t>
      </w:r>
      <w:r w:rsidR="00B51012">
        <w:rPr>
          <w:rFonts w:hint="eastAsia"/>
        </w:rPr>
        <w:t>的</w:t>
      </w:r>
      <w:r w:rsidR="00B51012" w:rsidRPr="00B51012">
        <w:rPr>
          <w:rFonts w:hint="eastAsia"/>
        </w:rPr>
        <w:t>教學實習課程，使高中職與大專院校的教師從該學程中獲得全方位的跨領域訓練</w:t>
      </w:r>
      <w:r w:rsidR="00B51012">
        <w:rPr>
          <w:rFonts w:hint="eastAsia"/>
        </w:rPr>
        <w:t>。</w:t>
      </w:r>
    </w:p>
    <w:p w:rsidR="00B95653" w:rsidRDefault="00B95653" w:rsidP="00B95653">
      <w:pPr>
        <w:spacing w:before="120"/>
        <w:ind w:left="720"/>
      </w:pPr>
      <w:proofErr w:type="spellStart"/>
      <w:r>
        <w:rPr>
          <w:rFonts w:hint="eastAsia"/>
        </w:rPr>
        <w:t>PSoC</w:t>
      </w:r>
      <w:proofErr w:type="spellEnd"/>
      <w:r>
        <w:rPr>
          <w:rFonts w:hint="eastAsia"/>
        </w:rPr>
        <w:t>以簡潔的架構、易學的</w:t>
      </w:r>
      <w:r>
        <w:rPr>
          <w:rFonts w:hint="eastAsia"/>
        </w:rPr>
        <w:t xml:space="preserve">IDE </w:t>
      </w:r>
      <w:r>
        <w:rPr>
          <w:rFonts w:hint="eastAsia"/>
        </w:rPr>
        <w:t>環境，和兼具類比、數位元件的特性，使其極為適合用來連接各式</w:t>
      </w:r>
      <w:r>
        <w:rPr>
          <w:rFonts w:hint="eastAsia"/>
        </w:rPr>
        <w:t>sensor</w:t>
      </w:r>
      <w:r>
        <w:rPr>
          <w:rFonts w:hint="eastAsia"/>
        </w:rPr>
        <w:t>、直接處理數位、或類比的</w:t>
      </w:r>
      <w:r>
        <w:rPr>
          <w:rFonts w:hint="eastAsia"/>
        </w:rPr>
        <w:t>I/O</w:t>
      </w:r>
      <w:r>
        <w:rPr>
          <w:rFonts w:hint="eastAsia"/>
        </w:rPr>
        <w:t>信號。本研習營承襲「按圖施工、保證成功」的一貫作風，搭配</w:t>
      </w:r>
      <w:r>
        <w:rPr>
          <w:rFonts w:hint="eastAsia"/>
        </w:rPr>
        <w:t xml:space="preserve"> C </w:t>
      </w:r>
      <w:r>
        <w:rPr>
          <w:rFonts w:hint="eastAsia"/>
        </w:rPr>
        <w:t>語言的強大威力，讓您在緊湊而不緊張的操作中，能順利完成包含了</w:t>
      </w:r>
      <w:r>
        <w:rPr>
          <w:rFonts w:hint="eastAsia"/>
        </w:rPr>
        <w:t xml:space="preserve"> Bluetooth</w:t>
      </w:r>
      <w:r>
        <w:rPr>
          <w:rFonts w:hint="eastAsia"/>
        </w:rPr>
        <w:t>、</w:t>
      </w:r>
      <w:r>
        <w:rPr>
          <w:rFonts w:hint="eastAsia"/>
        </w:rPr>
        <w:t>GPS</w:t>
      </w:r>
      <w:r>
        <w:rPr>
          <w:rFonts w:hint="eastAsia"/>
        </w:rPr>
        <w:t>、</w:t>
      </w:r>
      <w:r>
        <w:rPr>
          <w:rFonts w:hint="eastAsia"/>
        </w:rPr>
        <w:t>RFID</w:t>
      </w:r>
      <w:r>
        <w:rPr>
          <w:rFonts w:hint="eastAsia"/>
        </w:rPr>
        <w:t>、</w:t>
      </w:r>
      <w:r>
        <w:rPr>
          <w:rFonts w:hint="eastAsia"/>
        </w:rPr>
        <w:t xml:space="preserve">LED Control </w:t>
      </w:r>
      <w:r>
        <w:rPr>
          <w:rFonts w:hint="eastAsia"/>
        </w:rPr>
        <w:t>等等實作。將</w:t>
      </w:r>
      <w:proofErr w:type="spellStart"/>
      <w:r>
        <w:rPr>
          <w:rFonts w:hint="eastAsia"/>
        </w:rPr>
        <w:t>PSoC</w:t>
      </w:r>
      <w:proofErr w:type="spellEnd"/>
      <w:r>
        <w:rPr>
          <w:rFonts w:hint="eastAsia"/>
        </w:rPr>
        <w:t>融入教學，</w:t>
      </w:r>
      <w:r>
        <w:t>既能使學</w:t>
      </w:r>
      <w:r>
        <w:rPr>
          <w:rFonts w:hint="eastAsia"/>
        </w:rPr>
        <w:t>生</w:t>
      </w:r>
      <w:r>
        <w:t>快速</w:t>
      </w:r>
      <w:r>
        <w:rPr>
          <w:rFonts w:hint="eastAsia"/>
        </w:rPr>
        <w:t>吸收，</w:t>
      </w:r>
      <w:r>
        <w:t>又可培育出符合產業需求的專業人才。</w:t>
      </w:r>
    </w:p>
    <w:p w:rsidR="00B95653" w:rsidRDefault="00B95653" w:rsidP="00B95653">
      <w:pPr>
        <w:spacing w:before="300" w:after="120" w:line="0" w:lineRule="atLeast"/>
        <w:rPr>
          <w:rStyle w:val="a3"/>
          <w:b/>
          <w:sz w:val="28"/>
        </w:rPr>
      </w:pPr>
      <w:r>
        <w:rPr>
          <w:rStyle w:val="a3"/>
          <w:b/>
          <w:sz w:val="28"/>
        </w:rPr>
        <w:t>二、研習目的</w:t>
      </w:r>
    </w:p>
    <w:p w:rsidR="00B95653" w:rsidRDefault="00B95653" w:rsidP="00B95653">
      <w:pPr>
        <w:numPr>
          <w:ilvl w:val="0"/>
          <w:numId w:val="1"/>
        </w:numPr>
      </w:pPr>
      <w:r>
        <w:t>體驗</w:t>
      </w:r>
      <w:proofErr w:type="spellStart"/>
      <w:r>
        <w:t>PSoC</w:t>
      </w:r>
      <w:proofErr w:type="spellEnd"/>
      <w:r>
        <w:t>「可程式化」與「混合訊號」的特性，完全掌控系統資源的強大威力。</w:t>
      </w:r>
    </w:p>
    <w:p w:rsidR="00B95653" w:rsidRDefault="00B95653" w:rsidP="00B95653">
      <w:pPr>
        <w:numPr>
          <w:ilvl w:val="0"/>
          <w:numId w:val="1"/>
        </w:numPr>
      </w:pPr>
      <w:r>
        <w:t>實作</w:t>
      </w:r>
      <w:r>
        <w:rPr>
          <w:rFonts w:hint="eastAsia"/>
        </w:rPr>
        <w:t>內容</w:t>
      </w:r>
      <w:r>
        <w:t>包含</w:t>
      </w:r>
      <w:r>
        <w:rPr>
          <w:rFonts w:hint="eastAsia"/>
        </w:rPr>
        <w:t xml:space="preserve"> UART</w:t>
      </w:r>
      <w:r>
        <w:t>、</w:t>
      </w:r>
      <w:r>
        <w:rPr>
          <w:rFonts w:hint="eastAsia"/>
        </w:rPr>
        <w:t>Bluetooth</w:t>
      </w:r>
      <w:r>
        <w:t>、</w:t>
      </w:r>
      <w:r>
        <w:rPr>
          <w:rFonts w:hint="eastAsia"/>
        </w:rPr>
        <w:t>RFID</w:t>
      </w:r>
      <w:r>
        <w:t>、</w:t>
      </w:r>
      <w:r>
        <w:t>G</w:t>
      </w:r>
      <w:r>
        <w:rPr>
          <w:rFonts w:hint="eastAsia"/>
        </w:rPr>
        <w:t>PS</w:t>
      </w:r>
      <w:r>
        <w:t xml:space="preserve"> </w:t>
      </w:r>
      <w:r>
        <w:t>與</w:t>
      </w:r>
      <w:proofErr w:type="spellStart"/>
      <w:r>
        <w:rPr>
          <w:rFonts w:hint="eastAsia"/>
        </w:rPr>
        <w:t>RoCar</w:t>
      </w:r>
      <w:proofErr w:type="spellEnd"/>
      <w:r>
        <w:rPr>
          <w:rFonts w:hint="eastAsia"/>
        </w:rPr>
        <w:t>移動平台</w:t>
      </w:r>
      <w:r>
        <w:t>的高水準專案，全程毋須動用上百萬元的昂貴設備。</w:t>
      </w:r>
    </w:p>
    <w:p w:rsidR="00B95653" w:rsidRDefault="00B95653" w:rsidP="00B95653">
      <w:pPr>
        <w:spacing w:before="300" w:after="120" w:line="0" w:lineRule="atLeast"/>
        <w:rPr>
          <w:rStyle w:val="a3"/>
          <w:b/>
          <w:sz w:val="28"/>
        </w:rPr>
      </w:pPr>
      <w:r>
        <w:rPr>
          <w:rStyle w:val="a3"/>
          <w:b/>
          <w:sz w:val="28"/>
        </w:rPr>
        <w:t>三、研習對象</w:t>
      </w:r>
    </w:p>
    <w:p w:rsidR="00B95653" w:rsidRDefault="00E249CE" w:rsidP="00B95653">
      <w:pPr>
        <w:ind w:left="720"/>
      </w:pPr>
      <w:r>
        <w:rPr>
          <w:rFonts w:hint="eastAsia"/>
        </w:rPr>
        <w:t>高中職與</w:t>
      </w:r>
      <w:r w:rsidR="00B95653">
        <w:t>大專院校教授「嵌入式系統」、「</w:t>
      </w:r>
      <w:proofErr w:type="spellStart"/>
      <w:r w:rsidR="00B95653">
        <w:t>SoC</w:t>
      </w:r>
      <w:proofErr w:type="spellEnd"/>
      <w:r w:rsidR="00B95653">
        <w:t>自動控制」、「微處理機應用」、「單晶片系統」、「數位邏輯設計」、「數位系統設計」、「數位電路設計」等相關實習、實驗課程的教師。</w:t>
      </w:r>
    </w:p>
    <w:p w:rsidR="00AF258E" w:rsidRDefault="00B95653" w:rsidP="00AF258E">
      <w:pPr>
        <w:spacing w:before="300" w:after="120" w:line="0" w:lineRule="atLeast"/>
        <w:rPr>
          <w:rStyle w:val="a3"/>
          <w:b/>
          <w:sz w:val="28"/>
        </w:rPr>
      </w:pPr>
      <w:r>
        <w:rPr>
          <w:rStyle w:val="a3"/>
          <w:rFonts w:hint="eastAsia"/>
          <w:b/>
          <w:sz w:val="28"/>
        </w:rPr>
        <w:t>四</w:t>
      </w:r>
      <w:r w:rsidR="00AF258E">
        <w:rPr>
          <w:rStyle w:val="a3"/>
          <w:b/>
          <w:sz w:val="28"/>
        </w:rPr>
        <w:t>、研習日期與地點</w:t>
      </w:r>
    </w:p>
    <w:p w:rsidR="00AF258E" w:rsidRDefault="00AF258E" w:rsidP="00AF258E">
      <w:pPr>
        <w:spacing w:line="240" w:lineRule="atLeast"/>
        <w:ind w:firstLine="720"/>
      </w:pPr>
      <w:r>
        <w:t>(</w:t>
      </w:r>
      <w:proofErr w:type="gramStart"/>
      <w:r>
        <w:t>一</w:t>
      </w:r>
      <w:proofErr w:type="gramEnd"/>
      <w:r>
        <w:t xml:space="preserve">) </w:t>
      </w:r>
      <w:r>
        <w:t>日期：</w:t>
      </w:r>
      <w:r w:rsidRPr="00F930F7">
        <w:t>民國</w:t>
      </w:r>
      <w:r w:rsidRPr="00F930F7">
        <w:t>100</w:t>
      </w:r>
      <w:r w:rsidRPr="00F930F7">
        <w:t>年</w:t>
      </w:r>
      <w:r w:rsidRPr="00F930F7">
        <w:t xml:space="preserve"> </w:t>
      </w:r>
      <w:r w:rsidRPr="00F930F7">
        <w:rPr>
          <w:rFonts w:hint="eastAsia"/>
        </w:rPr>
        <w:t xml:space="preserve">7  </w:t>
      </w:r>
      <w:r w:rsidRPr="00F930F7">
        <w:t>月</w:t>
      </w:r>
      <w:r w:rsidRPr="00F930F7">
        <w:t xml:space="preserve"> </w:t>
      </w:r>
      <w:r w:rsidRPr="00F930F7">
        <w:rPr>
          <w:rFonts w:hint="eastAsia"/>
        </w:rPr>
        <w:t xml:space="preserve"> 5 </w:t>
      </w:r>
      <w:r w:rsidRPr="00F930F7">
        <w:t xml:space="preserve"> </w:t>
      </w:r>
      <w:r w:rsidRPr="00F930F7">
        <w:t>日</w:t>
      </w:r>
      <w:r w:rsidRPr="00F930F7">
        <w:t xml:space="preserve"> (</w:t>
      </w:r>
      <w:proofErr w:type="gramStart"/>
      <w:r w:rsidRPr="00F930F7">
        <w:rPr>
          <w:rFonts w:hint="eastAsia"/>
        </w:rPr>
        <w:t>週</w:t>
      </w:r>
      <w:proofErr w:type="gramEnd"/>
      <w:r w:rsidRPr="00F930F7">
        <w:rPr>
          <w:rFonts w:hint="eastAsia"/>
        </w:rPr>
        <w:t xml:space="preserve"> </w:t>
      </w:r>
      <w:r w:rsidRPr="00F930F7">
        <w:rPr>
          <w:rFonts w:hint="eastAsia"/>
        </w:rPr>
        <w:t>二</w:t>
      </w:r>
      <w:r w:rsidRPr="00F930F7">
        <w:rPr>
          <w:rFonts w:hint="eastAsia"/>
        </w:rPr>
        <w:t xml:space="preserve"> </w:t>
      </w:r>
      <w:r w:rsidRPr="00F930F7">
        <w:t>)</w:t>
      </w:r>
    </w:p>
    <w:p w:rsidR="00AF258E" w:rsidRDefault="00AF258E" w:rsidP="00AF258E">
      <w:pPr>
        <w:spacing w:line="240" w:lineRule="atLeast"/>
        <w:ind w:firstLine="720"/>
      </w:pPr>
      <w:r>
        <w:t>(</w:t>
      </w:r>
      <w:r>
        <w:t>二</w:t>
      </w:r>
      <w:r>
        <w:t xml:space="preserve">) </w:t>
      </w:r>
      <w:r>
        <w:t>時間：</w:t>
      </w:r>
      <w:r w:rsidRPr="00F930F7">
        <w:t>8</w:t>
      </w:r>
      <w:r w:rsidRPr="00F930F7">
        <w:t>小時</w:t>
      </w:r>
      <w:r w:rsidRPr="00F930F7">
        <w:t xml:space="preserve"> (09 : </w:t>
      </w:r>
      <w:r w:rsidRPr="00F930F7">
        <w:rPr>
          <w:rFonts w:hint="eastAsia"/>
        </w:rPr>
        <w:t>0</w:t>
      </w:r>
      <w:r w:rsidRPr="00F930F7">
        <w:t>0</w:t>
      </w:r>
      <w:r w:rsidRPr="00F930F7">
        <w:t>至</w:t>
      </w:r>
      <w:r w:rsidRPr="00F930F7">
        <w:t>17:00)</w:t>
      </w:r>
    </w:p>
    <w:p w:rsidR="00AF258E" w:rsidRDefault="00AF258E" w:rsidP="00AF258E">
      <w:pPr>
        <w:spacing w:line="240" w:lineRule="atLeast"/>
        <w:ind w:firstLine="720"/>
      </w:pPr>
      <w:r>
        <w:t>(</w:t>
      </w:r>
      <w:r>
        <w:t>三</w:t>
      </w:r>
      <w:r>
        <w:t xml:space="preserve">) </w:t>
      </w:r>
      <w:r>
        <w:t>人數：</w:t>
      </w:r>
      <w:r>
        <w:t>30</w:t>
      </w:r>
      <w:r>
        <w:t>位</w:t>
      </w:r>
      <w:r>
        <w:t xml:space="preserve"> (</w:t>
      </w:r>
      <w:r>
        <w:t>一人</w:t>
      </w:r>
      <w:proofErr w:type="gramStart"/>
      <w:r>
        <w:t>一</w:t>
      </w:r>
      <w:proofErr w:type="gramEnd"/>
      <w:r>
        <w:t>機一組套件</w:t>
      </w:r>
      <w:r>
        <w:t>)</w:t>
      </w:r>
    </w:p>
    <w:p w:rsidR="00AF258E" w:rsidRPr="00F930F7" w:rsidRDefault="00AF258E" w:rsidP="00AF258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四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地點：</w:t>
      </w:r>
      <w:r w:rsidRPr="00F930F7">
        <w:rPr>
          <w:rFonts w:ascii="Times New Roman" w:hAnsi="Times New Roman" w:hint="eastAsia"/>
        </w:rPr>
        <w:t>清雲</w:t>
      </w:r>
      <w:r w:rsidRPr="00F930F7">
        <w:rPr>
          <w:rFonts w:ascii="Times New Roman" w:hAnsi="Times New Roman"/>
        </w:rPr>
        <w:t>科技大學</w:t>
      </w:r>
      <w:r w:rsidRPr="00F930F7">
        <w:rPr>
          <w:rFonts w:ascii="Times New Roman" w:hAnsi="Times New Roman"/>
        </w:rPr>
        <w:t xml:space="preserve">  </w:t>
      </w:r>
      <w:proofErr w:type="gramStart"/>
      <w:r w:rsidRPr="00F930F7">
        <w:rPr>
          <w:rFonts w:ascii="Times New Roman" w:hAnsi="Times New Roman" w:hint="eastAsia"/>
        </w:rPr>
        <w:t>雲鵬館</w:t>
      </w:r>
      <w:proofErr w:type="gramEnd"/>
      <w:r w:rsidRPr="00F930F7">
        <w:rPr>
          <w:rFonts w:ascii="Times New Roman" w:hAnsi="Times New Roman"/>
        </w:rPr>
        <w:t xml:space="preserve"> </w:t>
      </w:r>
      <w:r w:rsidRPr="00F930F7">
        <w:rPr>
          <w:rFonts w:ascii="Times New Roman" w:hAnsi="Times New Roman"/>
        </w:rPr>
        <w:t>大樓</w:t>
      </w:r>
      <w:r w:rsidRPr="00F930F7">
        <w:rPr>
          <w:rFonts w:ascii="Times New Roman" w:hAnsi="Times New Roman"/>
        </w:rPr>
        <w:t xml:space="preserve"> </w:t>
      </w:r>
      <w:r w:rsidRPr="00F930F7">
        <w:rPr>
          <w:rFonts w:ascii="Times New Roman" w:hAnsi="Times New Roman" w:hint="eastAsia"/>
        </w:rPr>
        <w:t>217</w:t>
      </w:r>
      <w:r w:rsidRPr="00F930F7">
        <w:rPr>
          <w:rFonts w:ascii="Times New Roman" w:hAnsi="Times New Roman"/>
        </w:rPr>
        <w:t>教室</w:t>
      </w:r>
    </w:p>
    <w:p w:rsidR="00F75D06" w:rsidRDefault="00F75D06" w:rsidP="00AF258E">
      <w:pPr>
        <w:pStyle w:val="a4"/>
        <w:rPr>
          <w:rFonts w:ascii="Times New Roman" w:hAnsi="Times New Roman"/>
        </w:rPr>
      </w:pPr>
      <w:r w:rsidRPr="00F75D06">
        <w:rPr>
          <w:rFonts w:ascii="Times New Roman" w:hAnsi="Times New Roman" w:hint="eastAsia"/>
        </w:rPr>
        <w:t>(</w:t>
      </w:r>
      <w:r w:rsidRPr="00F75D06">
        <w:rPr>
          <w:rFonts w:ascii="Times New Roman" w:hAnsi="Times New Roman" w:hint="eastAsia"/>
        </w:rPr>
        <w:t>五</w:t>
      </w:r>
      <w:r w:rsidRPr="00F75D06"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 xml:space="preserve"> </w:t>
      </w:r>
      <w:r w:rsidR="00B95653">
        <w:rPr>
          <w:rFonts w:ascii="Times New Roman" w:hAnsi="Times New Roman" w:hint="eastAsia"/>
        </w:rPr>
        <w:t>報名</w:t>
      </w:r>
      <w:r>
        <w:rPr>
          <w:rFonts w:ascii="Times New Roman" w:hAnsi="Times New Roman" w:hint="eastAsia"/>
        </w:rPr>
        <w:t>窗口</w:t>
      </w:r>
      <w:r>
        <w:rPr>
          <w:rFonts w:ascii="Times New Roman" w:hAnsi="Times New Roman"/>
        </w:rPr>
        <w:t>：</w:t>
      </w:r>
      <w:r>
        <w:rPr>
          <w:rFonts w:ascii="Times New Roman" w:hAnsi="Times New Roman" w:hint="eastAsia"/>
        </w:rPr>
        <w:t>電子系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徐淑瑜小姐</w:t>
      </w:r>
      <w:r>
        <w:rPr>
          <w:rFonts w:ascii="Times New Roman" w:hAnsi="Times New Roman" w:hint="eastAsia"/>
        </w:rPr>
        <w:t xml:space="preserve"> </w:t>
      </w:r>
      <w:hyperlink r:id="rId9" w:history="1">
        <w:r w:rsidR="008625AE" w:rsidRPr="009E56AB">
          <w:rPr>
            <w:rStyle w:val="a8"/>
            <w:rFonts w:ascii="Times New Roman" w:hAnsi="Times New Roman" w:hint="eastAsia"/>
          </w:rPr>
          <w:t>etdept@cyu.edu.tw</w:t>
        </w:r>
      </w:hyperlink>
    </w:p>
    <w:p w:rsidR="008625AE" w:rsidRPr="00F75D06" w:rsidRDefault="008625AE" w:rsidP="008625AE">
      <w:pPr>
        <w:pStyle w:val="a4"/>
        <w:rPr>
          <w:rFonts w:ascii="Times New Roman" w:hAnsi="Times New Roman"/>
        </w:rPr>
      </w:pP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六</w:t>
      </w:r>
      <w:r>
        <w:rPr>
          <w:rFonts w:ascii="Times New Roman" w:hAnsi="Times New Roman" w:hint="eastAsia"/>
        </w:rPr>
        <w:t xml:space="preserve">) </w:t>
      </w:r>
      <w:r>
        <w:rPr>
          <w:rFonts w:ascii="Times New Roman" w:hAnsi="Times New Roman" w:hint="eastAsia"/>
        </w:rPr>
        <w:t>聯絡電話</w:t>
      </w:r>
      <w:r>
        <w:rPr>
          <w:rFonts w:ascii="Times New Roman" w:hAnsi="Times New Roman"/>
        </w:rPr>
        <w:t>：</w:t>
      </w:r>
      <w:r>
        <w:rPr>
          <w:rFonts w:ascii="Times New Roman" w:hAnsi="Times New Roman" w:hint="eastAsia"/>
        </w:rPr>
        <w:t>03-4581196-5101</w:t>
      </w:r>
      <w:r>
        <w:rPr>
          <w:rFonts w:ascii="Times New Roman" w:hAnsi="Times New Roman" w:hint="eastAsia"/>
        </w:rPr>
        <w:t>徐淑瑜小姐</w:t>
      </w:r>
    </w:p>
    <w:p w:rsidR="00AF258E" w:rsidRDefault="00AF258E" w:rsidP="00AF258E">
      <w:pPr>
        <w:spacing w:line="240" w:lineRule="atLeast"/>
        <w:ind w:firstLine="720"/>
      </w:pPr>
      <w:r>
        <w:rPr>
          <w:rStyle w:val="a3"/>
          <w:rFonts w:hint="eastAsia"/>
          <w:b/>
          <w:sz w:val="28"/>
        </w:rPr>
        <w:t xml:space="preserve"> </w:t>
      </w:r>
    </w:p>
    <w:p w:rsidR="00AF258E" w:rsidRDefault="00B95653" w:rsidP="00AF258E">
      <w:pPr>
        <w:spacing w:before="300" w:after="120" w:line="0" w:lineRule="atLeast"/>
        <w:rPr>
          <w:rStyle w:val="a3"/>
          <w:b/>
          <w:sz w:val="28"/>
        </w:rPr>
      </w:pPr>
      <w:bookmarkStart w:id="0" w:name="_GoBack"/>
      <w:bookmarkEnd w:id="0"/>
      <w:r>
        <w:rPr>
          <w:rStyle w:val="a3"/>
          <w:rFonts w:hint="eastAsia"/>
          <w:b/>
          <w:sz w:val="28"/>
        </w:rPr>
        <w:lastRenderedPageBreak/>
        <w:t>五</w:t>
      </w:r>
      <w:r w:rsidR="00AF258E">
        <w:rPr>
          <w:rStyle w:val="a3"/>
          <w:b/>
          <w:sz w:val="28"/>
        </w:rPr>
        <w:t>、研習內容與時程計畫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20"/>
        <w:gridCol w:w="600"/>
        <w:gridCol w:w="5942"/>
      </w:tblGrid>
      <w:tr w:rsidR="00AF258E" w:rsidTr="00134D37">
        <w:tc>
          <w:tcPr>
            <w:tcW w:w="1320" w:type="dxa"/>
            <w:tcBorders>
              <w:bottom w:val="nil"/>
            </w:tcBorders>
            <w:vAlign w:val="center"/>
          </w:tcPr>
          <w:p w:rsidR="00AF258E" w:rsidRDefault="00AF258E" w:rsidP="00AB431F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起迄</w:t>
            </w:r>
            <w:proofErr w:type="gramEnd"/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AF258E" w:rsidRDefault="00AF258E" w:rsidP="00AB43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時間</w:t>
            </w:r>
          </w:p>
        </w:tc>
        <w:tc>
          <w:tcPr>
            <w:tcW w:w="5942" w:type="dxa"/>
            <w:tcBorders>
              <w:bottom w:val="nil"/>
            </w:tcBorders>
            <w:vAlign w:val="center"/>
          </w:tcPr>
          <w:p w:rsidR="00AF258E" w:rsidRDefault="00AF258E" w:rsidP="00AB43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主題</w:t>
            </w:r>
          </w:p>
        </w:tc>
      </w:tr>
      <w:tr w:rsidR="00AF258E" w:rsidTr="00134D37">
        <w:trPr>
          <w:trHeight w:val="637"/>
        </w:trPr>
        <w:tc>
          <w:tcPr>
            <w:tcW w:w="1320" w:type="dxa"/>
            <w:vAlign w:val="center"/>
          </w:tcPr>
          <w:p w:rsidR="00AF258E" w:rsidRDefault="00AF258E" w:rsidP="00AB43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08:30-09:00</w:t>
            </w:r>
          </w:p>
        </w:tc>
        <w:tc>
          <w:tcPr>
            <w:tcW w:w="600" w:type="dxa"/>
            <w:vAlign w:val="center"/>
          </w:tcPr>
          <w:p w:rsidR="00AF258E" w:rsidRDefault="00AF258E" w:rsidP="00AB43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5942" w:type="dxa"/>
            <w:vAlign w:val="center"/>
          </w:tcPr>
          <w:p w:rsidR="00AF258E" w:rsidRDefault="00AF258E" w:rsidP="00AB431F">
            <w:pPr>
              <w:spacing w:line="60" w:lineRule="atLeast"/>
              <w:ind w:left="149" w:right="331"/>
              <w:jc w:val="both"/>
            </w:pPr>
            <w:r>
              <w:rPr>
                <w:rFonts w:hint="eastAsia"/>
              </w:rPr>
              <w:t>報到</w:t>
            </w:r>
          </w:p>
        </w:tc>
      </w:tr>
      <w:tr w:rsidR="00AF258E" w:rsidTr="00134D37">
        <w:trPr>
          <w:trHeight w:val="701"/>
        </w:trPr>
        <w:tc>
          <w:tcPr>
            <w:tcW w:w="1320" w:type="dxa"/>
            <w:vAlign w:val="center"/>
          </w:tcPr>
          <w:p w:rsidR="00AF258E" w:rsidRDefault="00AF258E" w:rsidP="00AB43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09:00-09:10</w:t>
            </w:r>
          </w:p>
        </w:tc>
        <w:tc>
          <w:tcPr>
            <w:tcW w:w="600" w:type="dxa"/>
            <w:vAlign w:val="center"/>
          </w:tcPr>
          <w:p w:rsidR="00AF258E" w:rsidRDefault="00AF258E" w:rsidP="00AB43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5942" w:type="dxa"/>
            <w:vAlign w:val="center"/>
          </w:tcPr>
          <w:p w:rsidR="00AF258E" w:rsidRDefault="00AF258E" w:rsidP="00AF258E">
            <w:pPr>
              <w:spacing w:line="60" w:lineRule="atLeast"/>
              <w:ind w:left="149" w:right="331"/>
              <w:jc w:val="both"/>
            </w:pPr>
            <w:r>
              <w:rPr>
                <w:rFonts w:hint="eastAsia"/>
              </w:rPr>
              <w:t>貴賓致詞．主持人引言</w:t>
            </w:r>
          </w:p>
        </w:tc>
      </w:tr>
      <w:tr w:rsidR="00AF258E" w:rsidTr="00134D37">
        <w:trPr>
          <w:trHeight w:val="888"/>
        </w:trPr>
        <w:tc>
          <w:tcPr>
            <w:tcW w:w="1320" w:type="dxa"/>
            <w:vAlign w:val="center"/>
          </w:tcPr>
          <w:p w:rsidR="00AF258E" w:rsidRDefault="00AF258E" w:rsidP="00AB43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09:10-10:00</w:t>
            </w:r>
          </w:p>
        </w:tc>
        <w:tc>
          <w:tcPr>
            <w:tcW w:w="600" w:type="dxa"/>
            <w:vAlign w:val="center"/>
          </w:tcPr>
          <w:p w:rsidR="00AF258E" w:rsidRDefault="00AF258E" w:rsidP="00AB43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</w:p>
        </w:tc>
        <w:tc>
          <w:tcPr>
            <w:tcW w:w="5942" w:type="dxa"/>
            <w:vAlign w:val="center"/>
          </w:tcPr>
          <w:p w:rsidR="00AF258E" w:rsidRDefault="00AF258E" w:rsidP="00AB431F">
            <w:pPr>
              <w:spacing w:line="60" w:lineRule="atLeast"/>
              <w:ind w:left="149" w:right="331"/>
              <w:jc w:val="both"/>
            </w:pPr>
            <w:r>
              <w:rPr>
                <w:rFonts w:hint="eastAsia"/>
              </w:rPr>
              <w:t>IOT</w:t>
            </w:r>
            <w:r>
              <w:rPr>
                <w:rFonts w:hint="eastAsia"/>
              </w:rPr>
              <w:t>概論與課程整合</w:t>
            </w:r>
          </w:p>
        </w:tc>
      </w:tr>
      <w:tr w:rsidR="00AF258E" w:rsidTr="00134D37">
        <w:trPr>
          <w:trHeight w:val="709"/>
        </w:trPr>
        <w:tc>
          <w:tcPr>
            <w:tcW w:w="1320" w:type="dxa"/>
            <w:vAlign w:val="center"/>
          </w:tcPr>
          <w:p w:rsidR="00AF258E" w:rsidRDefault="00AF258E" w:rsidP="00AB43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10:00-10:30</w:t>
            </w:r>
          </w:p>
        </w:tc>
        <w:tc>
          <w:tcPr>
            <w:tcW w:w="600" w:type="dxa"/>
            <w:vAlign w:val="center"/>
          </w:tcPr>
          <w:p w:rsidR="00AF258E" w:rsidRDefault="00AF258E" w:rsidP="00AB43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5942" w:type="dxa"/>
            <w:vAlign w:val="center"/>
          </w:tcPr>
          <w:p w:rsidR="00AF258E" w:rsidRDefault="00AF258E" w:rsidP="00AB431F">
            <w:pPr>
              <w:spacing w:line="60" w:lineRule="atLeast"/>
              <w:ind w:left="149" w:right="331"/>
              <w:jc w:val="both"/>
            </w:pPr>
            <w:r>
              <w:rPr>
                <w:rFonts w:hint="eastAsia"/>
              </w:rPr>
              <w:t>Lab-01 Chip Level</w:t>
            </w:r>
            <w:r>
              <w:rPr>
                <w:rFonts w:hint="eastAsia"/>
              </w:rPr>
              <w:t>開發流程與</w:t>
            </w:r>
            <w:r>
              <w:rPr>
                <w:rFonts w:hint="eastAsia"/>
              </w:rPr>
              <w:t>I/O</w:t>
            </w:r>
            <w:r>
              <w:rPr>
                <w:rFonts w:hint="eastAsia"/>
              </w:rPr>
              <w:br/>
              <w:t xml:space="preserve">      </w:t>
            </w:r>
            <w:r>
              <w:rPr>
                <w:rFonts w:hint="eastAsia"/>
              </w:rPr>
              <w:t>腳位控制</w:t>
            </w:r>
          </w:p>
        </w:tc>
      </w:tr>
      <w:tr w:rsidR="00AF258E" w:rsidTr="00134D37">
        <w:trPr>
          <w:trHeight w:val="709"/>
        </w:trPr>
        <w:tc>
          <w:tcPr>
            <w:tcW w:w="1320" w:type="dxa"/>
            <w:vAlign w:val="center"/>
          </w:tcPr>
          <w:p w:rsidR="00AF258E" w:rsidRDefault="00AF258E" w:rsidP="00537A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10:30-10:40</w:t>
            </w:r>
          </w:p>
        </w:tc>
        <w:tc>
          <w:tcPr>
            <w:tcW w:w="600" w:type="dxa"/>
            <w:vAlign w:val="center"/>
          </w:tcPr>
          <w:p w:rsidR="00AF258E" w:rsidRDefault="00AF258E" w:rsidP="00537A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5942" w:type="dxa"/>
            <w:vAlign w:val="center"/>
          </w:tcPr>
          <w:p w:rsidR="00AF258E" w:rsidRDefault="00AF258E" w:rsidP="00AB431F">
            <w:pPr>
              <w:spacing w:line="60" w:lineRule="atLeast"/>
              <w:ind w:left="149" w:right="331"/>
              <w:jc w:val="both"/>
            </w:pPr>
            <w:r>
              <w:rPr>
                <w:rFonts w:hint="eastAsia"/>
              </w:rPr>
              <w:t>休息</w:t>
            </w:r>
          </w:p>
        </w:tc>
      </w:tr>
      <w:tr w:rsidR="00AF258E" w:rsidTr="00134D37">
        <w:trPr>
          <w:trHeight w:val="534"/>
        </w:trPr>
        <w:tc>
          <w:tcPr>
            <w:tcW w:w="1320" w:type="dxa"/>
            <w:vAlign w:val="center"/>
          </w:tcPr>
          <w:p w:rsidR="00AF258E" w:rsidRDefault="00AF258E" w:rsidP="00AB43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10:40-11:10</w:t>
            </w:r>
          </w:p>
        </w:tc>
        <w:tc>
          <w:tcPr>
            <w:tcW w:w="600" w:type="dxa"/>
            <w:vAlign w:val="center"/>
          </w:tcPr>
          <w:p w:rsidR="00AF258E" w:rsidRDefault="00AF258E" w:rsidP="00AB43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5942" w:type="dxa"/>
            <w:vAlign w:val="center"/>
          </w:tcPr>
          <w:p w:rsidR="00AF258E" w:rsidRDefault="00AF258E" w:rsidP="00AB431F">
            <w:pPr>
              <w:spacing w:line="60" w:lineRule="atLeast"/>
              <w:ind w:left="149" w:right="331"/>
              <w:jc w:val="both"/>
            </w:pPr>
            <w:r>
              <w:rPr>
                <w:rFonts w:hint="eastAsia"/>
              </w:rPr>
              <w:t>Lab-02</w:t>
            </w:r>
            <w:r>
              <w:rPr>
                <w:rFonts w:hint="eastAsia"/>
              </w:rPr>
              <w:t>基本</w:t>
            </w:r>
            <w:r>
              <w:rPr>
                <w:rFonts w:hint="eastAsia"/>
              </w:rPr>
              <w:t>I/O</w:t>
            </w:r>
            <w:r>
              <w:rPr>
                <w:rFonts w:hint="eastAsia"/>
              </w:rPr>
              <w:t>元件控制</w:t>
            </w:r>
          </w:p>
        </w:tc>
      </w:tr>
      <w:tr w:rsidR="00AF258E" w:rsidTr="00134D37">
        <w:trPr>
          <w:trHeight w:val="1202"/>
        </w:trPr>
        <w:tc>
          <w:tcPr>
            <w:tcW w:w="1320" w:type="dxa"/>
            <w:vAlign w:val="center"/>
          </w:tcPr>
          <w:p w:rsidR="00AF258E" w:rsidRDefault="00AF258E" w:rsidP="00AB43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11:10-12:00</w:t>
            </w:r>
          </w:p>
        </w:tc>
        <w:tc>
          <w:tcPr>
            <w:tcW w:w="600" w:type="dxa"/>
            <w:vAlign w:val="center"/>
          </w:tcPr>
          <w:p w:rsidR="00AF258E" w:rsidRDefault="00AF258E" w:rsidP="00AB43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</w:p>
        </w:tc>
        <w:tc>
          <w:tcPr>
            <w:tcW w:w="5942" w:type="dxa"/>
            <w:vAlign w:val="center"/>
          </w:tcPr>
          <w:p w:rsidR="00AF258E" w:rsidRDefault="00AF258E" w:rsidP="00AB431F">
            <w:pPr>
              <w:spacing w:line="60" w:lineRule="atLeast"/>
              <w:ind w:left="149" w:right="331"/>
              <w:jc w:val="both"/>
            </w:pPr>
            <w:r>
              <w:rPr>
                <w:rFonts w:hint="eastAsia"/>
              </w:rPr>
              <w:t>UART</w:t>
            </w:r>
            <w:r>
              <w:rPr>
                <w:rFonts w:hint="eastAsia"/>
              </w:rPr>
              <w:t>與藍牙傳輸：</w:t>
            </w:r>
          </w:p>
          <w:p w:rsidR="00AF258E" w:rsidRDefault="00AF258E" w:rsidP="00AB431F">
            <w:pPr>
              <w:spacing w:line="60" w:lineRule="atLeast"/>
              <w:ind w:left="149" w:right="331"/>
              <w:jc w:val="both"/>
            </w:pPr>
            <w:r>
              <w:rPr>
                <w:rFonts w:hint="eastAsia"/>
              </w:rPr>
              <w:t>Lab-03.PC</w:t>
            </w:r>
            <w:r>
              <w:rPr>
                <w:rFonts w:hint="eastAsia"/>
              </w:rPr>
              <w:t>與</w:t>
            </w:r>
            <w:proofErr w:type="spellStart"/>
            <w:r>
              <w:rPr>
                <w:rFonts w:hint="eastAsia"/>
              </w:rPr>
              <w:t>PSoC</w:t>
            </w:r>
            <w:proofErr w:type="spellEnd"/>
            <w:r>
              <w:rPr>
                <w:rFonts w:hint="eastAsia"/>
              </w:rPr>
              <w:t>溝通</w:t>
            </w:r>
            <w:r>
              <w:rPr>
                <w:rFonts w:hint="eastAsia"/>
              </w:rPr>
              <w:t>-UART</w:t>
            </w:r>
          </w:p>
          <w:p w:rsidR="00AF258E" w:rsidRDefault="00AF258E" w:rsidP="00AB431F">
            <w:pPr>
              <w:spacing w:line="60" w:lineRule="atLeast"/>
              <w:ind w:left="149" w:right="331"/>
              <w:jc w:val="both"/>
            </w:pPr>
            <w:r>
              <w:rPr>
                <w:rFonts w:hint="eastAsia"/>
              </w:rPr>
              <w:t>Lab-04</w:t>
            </w:r>
            <w:r>
              <w:rPr>
                <w:rFonts w:hint="eastAsia"/>
              </w:rPr>
              <w:t>最簡單的藍牙傳輸</w:t>
            </w:r>
          </w:p>
        </w:tc>
      </w:tr>
      <w:tr w:rsidR="00AF258E" w:rsidTr="00134D37">
        <w:trPr>
          <w:trHeight w:val="1202"/>
        </w:trPr>
        <w:tc>
          <w:tcPr>
            <w:tcW w:w="1320" w:type="dxa"/>
            <w:vAlign w:val="center"/>
          </w:tcPr>
          <w:p w:rsidR="00AF258E" w:rsidRDefault="00AF258E" w:rsidP="00AB43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12:00-13:00</w:t>
            </w:r>
          </w:p>
        </w:tc>
        <w:tc>
          <w:tcPr>
            <w:tcW w:w="600" w:type="dxa"/>
            <w:vAlign w:val="center"/>
          </w:tcPr>
          <w:p w:rsidR="00AF258E" w:rsidRDefault="00AF258E" w:rsidP="00AB43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60</w:t>
            </w:r>
          </w:p>
        </w:tc>
        <w:tc>
          <w:tcPr>
            <w:tcW w:w="5942" w:type="dxa"/>
            <w:vAlign w:val="center"/>
          </w:tcPr>
          <w:p w:rsidR="00AF258E" w:rsidRDefault="00D20BC6" w:rsidP="00AB431F">
            <w:pPr>
              <w:spacing w:line="60" w:lineRule="atLeast"/>
              <w:ind w:left="149" w:right="331"/>
              <w:jc w:val="both"/>
            </w:pPr>
            <w:r>
              <w:rPr>
                <w:rFonts w:hint="eastAsia"/>
              </w:rPr>
              <w:t>午餐</w:t>
            </w:r>
          </w:p>
        </w:tc>
      </w:tr>
      <w:tr w:rsidR="00AF258E" w:rsidTr="00134D37">
        <w:trPr>
          <w:trHeight w:val="1103"/>
        </w:trPr>
        <w:tc>
          <w:tcPr>
            <w:tcW w:w="1320" w:type="dxa"/>
            <w:vAlign w:val="center"/>
          </w:tcPr>
          <w:p w:rsidR="00AF258E" w:rsidRDefault="00AF258E" w:rsidP="00AB43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13:00-14:00</w:t>
            </w:r>
          </w:p>
        </w:tc>
        <w:tc>
          <w:tcPr>
            <w:tcW w:w="600" w:type="dxa"/>
            <w:vAlign w:val="center"/>
          </w:tcPr>
          <w:p w:rsidR="00AF258E" w:rsidRDefault="00AF258E" w:rsidP="00AB43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60</w:t>
            </w:r>
          </w:p>
        </w:tc>
        <w:tc>
          <w:tcPr>
            <w:tcW w:w="5942" w:type="dxa"/>
            <w:vAlign w:val="center"/>
          </w:tcPr>
          <w:p w:rsidR="00AF258E" w:rsidRDefault="00AF258E" w:rsidP="00AB431F">
            <w:pPr>
              <w:spacing w:line="60" w:lineRule="atLeast"/>
              <w:ind w:left="149" w:right="331"/>
              <w:jc w:val="both"/>
            </w:pPr>
            <w:r>
              <w:rPr>
                <w:rFonts w:hint="eastAsia"/>
              </w:rPr>
              <w:t>TCPIP-</w:t>
            </w:r>
            <w:r>
              <w:rPr>
                <w:rFonts w:hint="eastAsia"/>
              </w:rPr>
              <w:t>遠程通訊基礎：</w:t>
            </w:r>
            <w:r>
              <w:rPr>
                <w:rFonts w:hint="eastAsia"/>
              </w:rPr>
              <w:br/>
              <w:t>Lab-05</w:t>
            </w:r>
            <w:r>
              <w:rPr>
                <w:rFonts w:hint="eastAsia"/>
              </w:rPr>
              <w:t>快送直通</w:t>
            </w:r>
            <w:r>
              <w:rPr>
                <w:rFonts w:hint="eastAsia"/>
              </w:rPr>
              <w:t>Internet</w:t>
            </w:r>
          </w:p>
          <w:p w:rsidR="00AF258E" w:rsidRDefault="00AF258E" w:rsidP="00AB431F">
            <w:pPr>
              <w:spacing w:line="60" w:lineRule="atLeast"/>
              <w:ind w:left="149" w:right="331"/>
              <w:jc w:val="both"/>
              <w:rPr>
                <w:lang w:val="pl-PL"/>
              </w:rPr>
            </w:pPr>
            <w:r>
              <w:rPr>
                <w:rFonts w:hint="eastAsia"/>
              </w:rPr>
              <w:t xml:space="preserve">Lab-06 </w:t>
            </w:r>
            <w:proofErr w:type="spellStart"/>
            <w:r>
              <w:rPr>
                <w:rFonts w:hint="eastAsia"/>
              </w:rPr>
              <w:t>PSoC</w:t>
            </w:r>
            <w:proofErr w:type="spellEnd"/>
            <w:r>
              <w:rPr>
                <w:rFonts w:hint="eastAsia"/>
              </w:rPr>
              <w:t xml:space="preserve"> to PC</w:t>
            </w:r>
            <w:r>
              <w:rPr>
                <w:rFonts w:hint="eastAsia"/>
              </w:rPr>
              <w:t>網際網路傳輸</w:t>
            </w:r>
          </w:p>
        </w:tc>
      </w:tr>
      <w:tr w:rsidR="00AF258E" w:rsidTr="00134D37">
        <w:trPr>
          <w:trHeight w:val="675"/>
        </w:trPr>
        <w:tc>
          <w:tcPr>
            <w:tcW w:w="1320" w:type="dxa"/>
            <w:vAlign w:val="center"/>
          </w:tcPr>
          <w:p w:rsidR="00AF258E" w:rsidRDefault="00AF258E" w:rsidP="00AB43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14:00-15:00</w:t>
            </w:r>
          </w:p>
        </w:tc>
        <w:tc>
          <w:tcPr>
            <w:tcW w:w="600" w:type="dxa"/>
            <w:vAlign w:val="center"/>
          </w:tcPr>
          <w:p w:rsidR="00AF258E" w:rsidRDefault="00AF258E" w:rsidP="00AB43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60</w:t>
            </w:r>
          </w:p>
        </w:tc>
        <w:tc>
          <w:tcPr>
            <w:tcW w:w="5942" w:type="dxa"/>
            <w:vAlign w:val="center"/>
          </w:tcPr>
          <w:p w:rsidR="00AF258E" w:rsidRDefault="00AF258E" w:rsidP="00AB431F">
            <w:pPr>
              <w:spacing w:line="60" w:lineRule="atLeast"/>
              <w:ind w:left="149" w:right="331"/>
              <w:jc w:val="both"/>
            </w:pPr>
            <w:r>
              <w:rPr>
                <w:rFonts w:hint="eastAsia"/>
              </w:rPr>
              <w:t xml:space="preserve">Lab-07 </w:t>
            </w:r>
            <w:proofErr w:type="spellStart"/>
            <w:r>
              <w:rPr>
                <w:rFonts w:hint="eastAsia"/>
              </w:rPr>
              <w:t>ZigBee</w:t>
            </w:r>
            <w:proofErr w:type="spellEnd"/>
            <w:r>
              <w:rPr>
                <w:rFonts w:hint="eastAsia"/>
              </w:rPr>
              <w:t>-WSN</w:t>
            </w:r>
            <w:r>
              <w:rPr>
                <w:rFonts w:hint="eastAsia"/>
              </w:rPr>
              <w:t>無線</w:t>
            </w:r>
            <w:proofErr w:type="gramStart"/>
            <w:r>
              <w:rPr>
                <w:rFonts w:hint="eastAsia"/>
              </w:rPr>
              <w:t>傳感網</w:t>
            </w:r>
            <w:proofErr w:type="gramEnd"/>
          </w:p>
        </w:tc>
      </w:tr>
      <w:tr w:rsidR="00AF258E" w:rsidTr="00134D37">
        <w:trPr>
          <w:trHeight w:val="675"/>
        </w:trPr>
        <w:tc>
          <w:tcPr>
            <w:tcW w:w="1320" w:type="dxa"/>
            <w:vAlign w:val="center"/>
          </w:tcPr>
          <w:p w:rsidR="00AF258E" w:rsidRDefault="00AF258E" w:rsidP="00D764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15:00-15:10</w:t>
            </w:r>
          </w:p>
        </w:tc>
        <w:tc>
          <w:tcPr>
            <w:tcW w:w="600" w:type="dxa"/>
            <w:vAlign w:val="center"/>
          </w:tcPr>
          <w:p w:rsidR="00AF258E" w:rsidRDefault="00AF258E" w:rsidP="00D764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5942" w:type="dxa"/>
            <w:vAlign w:val="center"/>
          </w:tcPr>
          <w:p w:rsidR="00AF258E" w:rsidRDefault="00D20BC6" w:rsidP="00AB431F">
            <w:pPr>
              <w:spacing w:line="60" w:lineRule="atLeast"/>
              <w:ind w:left="149" w:right="331"/>
              <w:jc w:val="both"/>
            </w:pPr>
            <w:r>
              <w:rPr>
                <w:rFonts w:hint="eastAsia"/>
              </w:rPr>
              <w:t>休息</w:t>
            </w:r>
          </w:p>
        </w:tc>
      </w:tr>
      <w:tr w:rsidR="00AF258E" w:rsidTr="00134D37">
        <w:trPr>
          <w:trHeight w:val="747"/>
        </w:trPr>
        <w:tc>
          <w:tcPr>
            <w:tcW w:w="1320" w:type="dxa"/>
            <w:tcBorders>
              <w:bottom w:val="nil"/>
            </w:tcBorders>
            <w:vAlign w:val="center"/>
          </w:tcPr>
          <w:p w:rsidR="00AF258E" w:rsidRDefault="00AF258E" w:rsidP="00AB43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15:10-15:40</w: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AF258E" w:rsidRDefault="00AF258E" w:rsidP="00AB43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5942" w:type="dxa"/>
            <w:tcBorders>
              <w:bottom w:val="nil"/>
            </w:tcBorders>
            <w:vAlign w:val="center"/>
          </w:tcPr>
          <w:p w:rsidR="00AF258E" w:rsidRDefault="00AF258E" w:rsidP="00AB431F">
            <w:pPr>
              <w:spacing w:line="60" w:lineRule="atLeast"/>
              <w:ind w:left="149" w:right="331"/>
              <w:jc w:val="both"/>
            </w:pPr>
            <w:r>
              <w:rPr>
                <w:rFonts w:hint="eastAsia"/>
              </w:rPr>
              <w:t>Lab-08 RFID</w:t>
            </w:r>
            <w:r>
              <w:rPr>
                <w:rFonts w:hint="eastAsia"/>
              </w:rPr>
              <w:t>身份辨視與加值</w:t>
            </w:r>
          </w:p>
        </w:tc>
      </w:tr>
      <w:tr w:rsidR="00AF258E" w:rsidTr="00134D37">
        <w:trPr>
          <w:trHeight w:val="697"/>
        </w:trPr>
        <w:tc>
          <w:tcPr>
            <w:tcW w:w="1320" w:type="dxa"/>
            <w:vAlign w:val="center"/>
          </w:tcPr>
          <w:p w:rsidR="00AF258E" w:rsidRDefault="00AF258E" w:rsidP="00AB43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15:40-16:10</w:t>
            </w:r>
          </w:p>
        </w:tc>
        <w:tc>
          <w:tcPr>
            <w:tcW w:w="600" w:type="dxa"/>
            <w:vAlign w:val="center"/>
          </w:tcPr>
          <w:p w:rsidR="00AF258E" w:rsidRDefault="00AF258E" w:rsidP="00AB43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5942" w:type="dxa"/>
            <w:vAlign w:val="center"/>
          </w:tcPr>
          <w:p w:rsidR="00AF258E" w:rsidRDefault="00AF258E" w:rsidP="00AB431F">
            <w:pPr>
              <w:spacing w:line="60" w:lineRule="atLeast"/>
              <w:ind w:left="149" w:right="331"/>
              <w:jc w:val="both"/>
            </w:pPr>
            <w:r>
              <w:rPr>
                <w:rFonts w:hint="eastAsia"/>
              </w:rPr>
              <w:t>Lab-09 GPS</w:t>
            </w:r>
            <w:r>
              <w:rPr>
                <w:rFonts w:hint="eastAsia"/>
              </w:rPr>
              <w:t>全球定位系統</w:t>
            </w:r>
          </w:p>
        </w:tc>
      </w:tr>
      <w:tr w:rsidR="00AF258E" w:rsidTr="00134D37">
        <w:trPr>
          <w:trHeight w:val="717"/>
        </w:trPr>
        <w:tc>
          <w:tcPr>
            <w:tcW w:w="1320" w:type="dxa"/>
            <w:tcBorders>
              <w:bottom w:val="nil"/>
            </w:tcBorders>
            <w:vAlign w:val="center"/>
          </w:tcPr>
          <w:p w:rsidR="00AF258E" w:rsidRDefault="00AF258E" w:rsidP="00AB43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16:00-16:30</w: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 w:rsidR="00AF258E" w:rsidRDefault="00AF258E" w:rsidP="00AB43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5942" w:type="dxa"/>
            <w:tcBorders>
              <w:bottom w:val="nil"/>
            </w:tcBorders>
            <w:vAlign w:val="center"/>
          </w:tcPr>
          <w:p w:rsidR="00AF258E" w:rsidRDefault="00AF258E" w:rsidP="00AB431F">
            <w:pPr>
              <w:spacing w:line="60" w:lineRule="atLeast"/>
              <w:ind w:left="149" w:right="331"/>
              <w:jc w:val="both"/>
            </w:pPr>
            <w:r>
              <w:rPr>
                <w:rFonts w:hint="eastAsia"/>
              </w:rPr>
              <w:t>Lab-10</w:t>
            </w:r>
            <w:r>
              <w:rPr>
                <w:rFonts w:hint="eastAsia"/>
              </w:rPr>
              <w:t>移動平台無線遙控</w:t>
            </w:r>
          </w:p>
        </w:tc>
      </w:tr>
      <w:tr w:rsidR="00AF258E" w:rsidTr="00134D37">
        <w:trPr>
          <w:trHeight w:val="551"/>
        </w:trPr>
        <w:tc>
          <w:tcPr>
            <w:tcW w:w="1320" w:type="dxa"/>
            <w:vAlign w:val="center"/>
          </w:tcPr>
          <w:p w:rsidR="00AF258E" w:rsidRDefault="00AF258E" w:rsidP="00AB43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16:30-17:00</w:t>
            </w:r>
          </w:p>
        </w:tc>
        <w:tc>
          <w:tcPr>
            <w:tcW w:w="600" w:type="dxa"/>
            <w:vAlign w:val="center"/>
          </w:tcPr>
          <w:p w:rsidR="00AF258E" w:rsidRDefault="00AF258E" w:rsidP="00AB43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5942" w:type="dxa"/>
            <w:vAlign w:val="center"/>
          </w:tcPr>
          <w:p w:rsidR="00AF258E" w:rsidRDefault="00AF258E" w:rsidP="00AB431F">
            <w:pPr>
              <w:spacing w:line="60" w:lineRule="atLeast"/>
              <w:ind w:left="149" w:right="331"/>
              <w:jc w:val="both"/>
            </w:pPr>
            <w:r>
              <w:rPr>
                <w:rFonts w:hint="eastAsia"/>
              </w:rPr>
              <w:t>問題與討論</w:t>
            </w:r>
          </w:p>
        </w:tc>
      </w:tr>
    </w:tbl>
    <w:p w:rsidR="00616FD8" w:rsidRDefault="002A46F9"/>
    <w:p w:rsidR="00134D37" w:rsidRDefault="00134D37"/>
    <w:p w:rsidR="00D25884" w:rsidRDefault="00D25884"/>
    <w:p w:rsidR="00D25884" w:rsidRDefault="00D25884"/>
    <w:p w:rsidR="00134D37" w:rsidRDefault="00134D37" w:rsidP="00134D37">
      <w:pPr>
        <w:rPr>
          <w:b/>
          <w:sz w:val="22"/>
          <w:szCs w:val="22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38100</wp:posOffset>
                </wp:positionV>
                <wp:extent cx="1372235" cy="34290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D37" w:rsidRPr="000B5CE5" w:rsidRDefault="00134D37" w:rsidP="00134D37">
                            <w:pPr>
                              <w:jc w:val="center"/>
                            </w:pPr>
                            <w:r w:rsidRPr="000B5CE5">
                              <w:rPr>
                                <w:rFonts w:hint="eastAsia"/>
                                <w:b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156.75pt;margin-top:3pt;width:108.0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" fillcolor="#ff9" stroked="f">
                <v:textbox>
                  <w:txbxContent>
                    <w:p w:rsidR="00134D37" w:rsidRPr="000B5CE5" w:rsidRDefault="00134D37" w:rsidP="00134D37">
                      <w:pPr>
                        <w:jc w:val="center"/>
                      </w:pPr>
                      <w:r w:rsidRPr="000B5CE5">
                        <w:rPr>
                          <w:rFonts w:hint="eastAsia"/>
                          <w:b/>
                        </w:rPr>
                        <w:t>報名表</w:t>
                      </w:r>
                    </w:p>
                  </w:txbxContent>
                </v:textbox>
              </v:rect>
            </w:pict>
          </mc:Fallback>
        </mc:AlternateContent>
      </w:r>
    </w:p>
    <w:p w:rsidR="00134D37" w:rsidRDefault="00134D37" w:rsidP="00134D37">
      <w:pPr>
        <w:rPr>
          <w:b/>
          <w:sz w:val="22"/>
          <w:szCs w:val="22"/>
        </w:rPr>
      </w:pPr>
    </w:p>
    <w:tbl>
      <w:tblPr>
        <w:tblW w:w="89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383"/>
        <w:gridCol w:w="1735"/>
        <w:gridCol w:w="1843"/>
        <w:gridCol w:w="725"/>
        <w:gridCol w:w="1877"/>
      </w:tblGrid>
      <w:tr w:rsidR="00F930F7" w:rsidRPr="004570B4" w:rsidTr="005A4909">
        <w:tc>
          <w:tcPr>
            <w:tcW w:w="1418" w:type="dxa"/>
          </w:tcPr>
          <w:p w:rsidR="00F930F7" w:rsidRPr="004570B4" w:rsidRDefault="00F930F7" w:rsidP="00AB431F">
            <w:r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1383" w:type="dxa"/>
          </w:tcPr>
          <w:p w:rsidR="00F930F7" w:rsidRDefault="00F930F7" w:rsidP="00AB431F">
            <w:r>
              <w:rPr>
                <w:rFonts w:ascii="新細明體" w:hAnsi="新細明體" w:hint="eastAsia"/>
              </w:rPr>
              <w:t>學校</w:t>
            </w:r>
            <w:r w:rsidRPr="004570B4">
              <w:rPr>
                <w:rFonts w:ascii="新細明體" w:hAnsi="新細明體" w:hint="eastAsia"/>
              </w:rPr>
              <w:t>/科系</w:t>
            </w:r>
          </w:p>
        </w:tc>
        <w:tc>
          <w:tcPr>
            <w:tcW w:w="1735" w:type="dxa"/>
          </w:tcPr>
          <w:p w:rsidR="00F930F7" w:rsidRDefault="00F930F7" w:rsidP="00AB431F">
            <w:r w:rsidRPr="004570B4">
              <w:rPr>
                <w:rFonts w:ascii="新細明體" w:hAnsi="新細明體" w:hint="eastAsia"/>
              </w:rPr>
              <w:t>E-mail</w:t>
            </w:r>
          </w:p>
        </w:tc>
        <w:tc>
          <w:tcPr>
            <w:tcW w:w="1843" w:type="dxa"/>
          </w:tcPr>
          <w:p w:rsidR="00F930F7" w:rsidRPr="004570B4" w:rsidRDefault="00F930F7" w:rsidP="00AB431F">
            <w:r w:rsidRPr="004570B4">
              <w:rPr>
                <w:rFonts w:ascii="新細明體" w:hAnsi="新細明體" w:hint="eastAsia"/>
              </w:rPr>
              <w:t>行動電話</w:t>
            </w:r>
          </w:p>
        </w:tc>
        <w:tc>
          <w:tcPr>
            <w:tcW w:w="725" w:type="dxa"/>
          </w:tcPr>
          <w:p w:rsidR="00F930F7" w:rsidRPr="004570B4" w:rsidRDefault="00F930F7" w:rsidP="00AB431F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(葷/素)</w:t>
            </w:r>
          </w:p>
        </w:tc>
        <w:tc>
          <w:tcPr>
            <w:tcW w:w="1877" w:type="dxa"/>
          </w:tcPr>
          <w:p w:rsidR="00F930F7" w:rsidRDefault="00F930F7" w:rsidP="00AB431F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交通方式</w:t>
            </w:r>
          </w:p>
          <w:p w:rsidR="00F930F7" w:rsidRDefault="00F930F7" w:rsidP="00F930F7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火車/開車(車牌)</w:t>
            </w:r>
          </w:p>
        </w:tc>
      </w:tr>
      <w:tr w:rsidR="00F930F7" w:rsidTr="005A4909">
        <w:trPr>
          <w:trHeight w:hRule="exact" w:val="352"/>
        </w:trPr>
        <w:tc>
          <w:tcPr>
            <w:tcW w:w="1418" w:type="dxa"/>
          </w:tcPr>
          <w:p w:rsidR="00F930F7" w:rsidRDefault="00F930F7" w:rsidP="00AB431F"/>
        </w:tc>
        <w:tc>
          <w:tcPr>
            <w:tcW w:w="1383" w:type="dxa"/>
          </w:tcPr>
          <w:p w:rsidR="00F930F7" w:rsidRDefault="00F930F7" w:rsidP="00AB431F"/>
          <w:p w:rsidR="005A4909" w:rsidRDefault="005A4909" w:rsidP="00AB431F"/>
        </w:tc>
        <w:tc>
          <w:tcPr>
            <w:tcW w:w="1735" w:type="dxa"/>
          </w:tcPr>
          <w:p w:rsidR="00F930F7" w:rsidRDefault="00F930F7" w:rsidP="00AB431F"/>
        </w:tc>
        <w:tc>
          <w:tcPr>
            <w:tcW w:w="1843" w:type="dxa"/>
          </w:tcPr>
          <w:p w:rsidR="00F930F7" w:rsidRDefault="00F930F7" w:rsidP="00AB431F"/>
        </w:tc>
        <w:tc>
          <w:tcPr>
            <w:tcW w:w="725" w:type="dxa"/>
          </w:tcPr>
          <w:p w:rsidR="00F930F7" w:rsidRDefault="00F930F7" w:rsidP="00AB431F"/>
        </w:tc>
        <w:tc>
          <w:tcPr>
            <w:tcW w:w="1877" w:type="dxa"/>
          </w:tcPr>
          <w:p w:rsidR="00F930F7" w:rsidRDefault="00F930F7" w:rsidP="00AB431F"/>
        </w:tc>
      </w:tr>
      <w:tr w:rsidR="00F930F7" w:rsidTr="005A4909">
        <w:trPr>
          <w:trHeight w:hRule="exact" w:val="363"/>
        </w:trPr>
        <w:tc>
          <w:tcPr>
            <w:tcW w:w="1418" w:type="dxa"/>
          </w:tcPr>
          <w:p w:rsidR="00F930F7" w:rsidRDefault="00F930F7" w:rsidP="00AB431F"/>
        </w:tc>
        <w:tc>
          <w:tcPr>
            <w:tcW w:w="1383" w:type="dxa"/>
          </w:tcPr>
          <w:p w:rsidR="00F930F7" w:rsidRDefault="00F930F7" w:rsidP="00AB431F"/>
        </w:tc>
        <w:tc>
          <w:tcPr>
            <w:tcW w:w="1735" w:type="dxa"/>
          </w:tcPr>
          <w:p w:rsidR="00F930F7" w:rsidRDefault="00F930F7" w:rsidP="00AB431F"/>
        </w:tc>
        <w:tc>
          <w:tcPr>
            <w:tcW w:w="1843" w:type="dxa"/>
          </w:tcPr>
          <w:p w:rsidR="00F930F7" w:rsidRDefault="00F930F7" w:rsidP="00AB431F"/>
        </w:tc>
        <w:tc>
          <w:tcPr>
            <w:tcW w:w="725" w:type="dxa"/>
          </w:tcPr>
          <w:p w:rsidR="00F930F7" w:rsidRDefault="00F930F7" w:rsidP="00AB431F"/>
        </w:tc>
        <w:tc>
          <w:tcPr>
            <w:tcW w:w="1877" w:type="dxa"/>
          </w:tcPr>
          <w:p w:rsidR="00F930F7" w:rsidRDefault="00F930F7" w:rsidP="00AB431F"/>
        </w:tc>
      </w:tr>
      <w:tr w:rsidR="00F930F7" w:rsidTr="005A4909">
        <w:trPr>
          <w:trHeight w:hRule="exact" w:val="363"/>
        </w:trPr>
        <w:tc>
          <w:tcPr>
            <w:tcW w:w="1418" w:type="dxa"/>
          </w:tcPr>
          <w:p w:rsidR="00F930F7" w:rsidRDefault="00F930F7" w:rsidP="00AB431F"/>
        </w:tc>
        <w:tc>
          <w:tcPr>
            <w:tcW w:w="1383" w:type="dxa"/>
          </w:tcPr>
          <w:p w:rsidR="00F930F7" w:rsidRDefault="00F930F7" w:rsidP="00AB431F"/>
        </w:tc>
        <w:tc>
          <w:tcPr>
            <w:tcW w:w="1735" w:type="dxa"/>
          </w:tcPr>
          <w:p w:rsidR="00F930F7" w:rsidRDefault="00F930F7" w:rsidP="00AB431F"/>
        </w:tc>
        <w:tc>
          <w:tcPr>
            <w:tcW w:w="1843" w:type="dxa"/>
          </w:tcPr>
          <w:p w:rsidR="00F930F7" w:rsidRDefault="00F930F7" w:rsidP="00AB431F"/>
        </w:tc>
        <w:tc>
          <w:tcPr>
            <w:tcW w:w="725" w:type="dxa"/>
          </w:tcPr>
          <w:p w:rsidR="00F930F7" w:rsidRDefault="00F930F7" w:rsidP="00AB431F"/>
        </w:tc>
        <w:tc>
          <w:tcPr>
            <w:tcW w:w="1877" w:type="dxa"/>
          </w:tcPr>
          <w:p w:rsidR="00F930F7" w:rsidRDefault="00F930F7" w:rsidP="00AB431F"/>
        </w:tc>
      </w:tr>
    </w:tbl>
    <w:p w:rsidR="00134D37" w:rsidRDefault="00134D37"/>
    <w:sectPr w:rsidR="00134D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6F9" w:rsidRDefault="002A46F9" w:rsidP="00E33969">
      <w:r>
        <w:separator/>
      </w:r>
    </w:p>
  </w:endnote>
  <w:endnote w:type="continuationSeparator" w:id="0">
    <w:p w:rsidR="002A46F9" w:rsidRDefault="002A46F9" w:rsidP="00E3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6F9" w:rsidRDefault="002A46F9" w:rsidP="00E33969">
      <w:r>
        <w:separator/>
      </w:r>
    </w:p>
  </w:footnote>
  <w:footnote w:type="continuationSeparator" w:id="0">
    <w:p w:rsidR="002A46F9" w:rsidRDefault="002A46F9" w:rsidP="00E33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A2F37"/>
    <w:multiLevelType w:val="multilevel"/>
    <w:tmpl w:val="C024B9F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8E"/>
    <w:rsid w:val="000D64C5"/>
    <w:rsid w:val="00134D37"/>
    <w:rsid w:val="00254F14"/>
    <w:rsid w:val="002A46F9"/>
    <w:rsid w:val="0033150C"/>
    <w:rsid w:val="004830E7"/>
    <w:rsid w:val="004A5754"/>
    <w:rsid w:val="005A4909"/>
    <w:rsid w:val="00650D4E"/>
    <w:rsid w:val="007C0281"/>
    <w:rsid w:val="008625AE"/>
    <w:rsid w:val="008D6610"/>
    <w:rsid w:val="00AF258E"/>
    <w:rsid w:val="00AF6BBB"/>
    <w:rsid w:val="00B51012"/>
    <w:rsid w:val="00B95653"/>
    <w:rsid w:val="00D20BC6"/>
    <w:rsid w:val="00D25884"/>
    <w:rsid w:val="00E249CE"/>
    <w:rsid w:val="00E33969"/>
    <w:rsid w:val="00F75D06"/>
    <w:rsid w:val="00F9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8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標題一"/>
    <w:basedOn w:val="a0"/>
    <w:rsid w:val="00AF258E"/>
    <w:rPr>
      <w:rFonts w:eastAsia="全真特明體"/>
      <w:sz w:val="32"/>
    </w:rPr>
  </w:style>
  <w:style w:type="paragraph" w:styleId="a4">
    <w:name w:val="Body Text Indent"/>
    <w:basedOn w:val="a"/>
    <w:link w:val="a5"/>
    <w:rsid w:val="00AF258E"/>
    <w:pPr>
      <w:spacing w:line="240" w:lineRule="atLeast"/>
      <w:ind w:firstLine="720"/>
    </w:pPr>
    <w:rPr>
      <w:rFonts w:ascii="新細明體" w:hAnsi="標楷體"/>
    </w:rPr>
  </w:style>
  <w:style w:type="character" w:customStyle="1" w:styleId="a5">
    <w:name w:val="本文縮排 字元"/>
    <w:basedOn w:val="a0"/>
    <w:link w:val="a4"/>
    <w:rsid w:val="00AF258E"/>
    <w:rPr>
      <w:rFonts w:ascii="新細明體" w:eastAsia="新細明體" w:hAnsi="標楷體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93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930F7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8625A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339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E33969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339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E3396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8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標題一"/>
    <w:basedOn w:val="a0"/>
    <w:rsid w:val="00AF258E"/>
    <w:rPr>
      <w:rFonts w:eastAsia="全真特明體"/>
      <w:sz w:val="32"/>
    </w:rPr>
  </w:style>
  <w:style w:type="paragraph" w:styleId="a4">
    <w:name w:val="Body Text Indent"/>
    <w:basedOn w:val="a"/>
    <w:link w:val="a5"/>
    <w:rsid w:val="00AF258E"/>
    <w:pPr>
      <w:spacing w:line="240" w:lineRule="atLeast"/>
      <w:ind w:firstLine="720"/>
    </w:pPr>
    <w:rPr>
      <w:rFonts w:ascii="新細明體" w:hAnsi="標楷體"/>
    </w:rPr>
  </w:style>
  <w:style w:type="character" w:customStyle="1" w:styleId="a5">
    <w:name w:val="本文縮排 字元"/>
    <w:basedOn w:val="a0"/>
    <w:link w:val="a4"/>
    <w:rsid w:val="00AF258E"/>
    <w:rPr>
      <w:rFonts w:ascii="新細明體" w:eastAsia="新細明體" w:hAnsi="標楷體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93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930F7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8625A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339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E33969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339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E3396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tdept@cy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AECD7-88BB-4822-9752-5C5A3A04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222</Words>
  <Characters>1267</Characters>
  <Application>Microsoft Office Word</Application>
  <DocSecurity>0</DocSecurity>
  <Lines>10</Lines>
  <Paragraphs>2</Paragraphs>
  <ScaleCrop>false</ScaleCrop>
  <Company>cyu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7</cp:revision>
  <cp:lastPrinted>2011-06-09T08:10:00Z</cp:lastPrinted>
  <dcterms:created xsi:type="dcterms:W3CDTF">2011-06-09T08:27:00Z</dcterms:created>
  <dcterms:modified xsi:type="dcterms:W3CDTF">2011-06-09T08:48:00Z</dcterms:modified>
</cp:coreProperties>
</file>