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7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10771" w:type="dxa"/>
          </w:tcPr>
          <w:p w:rsidR="00000000" w:rsidRDefault="00837FC1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000000" w:rsidRDefault="00837FC1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高雄市政府公務人力發展中心</w:t>
                  </w:r>
                </w:p>
              </w:tc>
            </w:tr>
          </w:tbl>
          <w:p w:rsidR="00000000" w:rsidRDefault="00837FC1">
            <w:pPr>
              <w:rPr>
                <w:lang w:eastAsia="zh-TW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75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105344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「實用法律系列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(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五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)-</w:t>
                  </w:r>
                  <w:r>
                    <w:rPr>
                      <w:rFonts w:ascii="標楷體" w:eastAsia="標楷體" w:hAnsi="標楷體"/>
                      <w:color w:val="000000"/>
                      <w:sz w:val="28"/>
                      <w:lang w:eastAsia="zh-TW"/>
                    </w:rPr>
                    <w:t>網路交易紛爭」課程表</w:t>
                  </w:r>
                </w:p>
              </w:tc>
            </w:tr>
          </w:tbl>
          <w:p w:rsidR="00000000" w:rsidRDefault="00837FC1">
            <w:pPr>
              <w:rPr>
                <w:lang w:eastAsia="zh-TW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71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8"/>
              </w:trPr>
              <w:tc>
                <w:tcPr>
                  <w:tcW w:w="10771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right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受訓日期：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105/11/15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至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105/11/15 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共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 6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小時</w:t>
                  </w:r>
                </w:p>
              </w:tc>
            </w:tr>
          </w:tbl>
          <w:p w:rsidR="00000000" w:rsidRDefault="00837FC1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"/>
        </w:trPr>
        <w:tc>
          <w:tcPr>
            <w:tcW w:w="10771" w:type="dxa"/>
          </w:tcPr>
          <w:p w:rsidR="00000000" w:rsidRDefault="00837FC1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490"/>
              <w:gridCol w:w="1115"/>
              <w:gridCol w:w="3360"/>
              <w:gridCol w:w="1639"/>
              <w:gridCol w:w="2274"/>
              <w:gridCol w:w="875"/>
            </w:tblGrid>
            <w:tr w:rsidR="00B36381" w:rsidTr="00B3638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2"/>
              </w:trPr>
              <w:tc>
                <w:tcPr>
                  <w:tcW w:w="149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上課日期</w:t>
                  </w:r>
                  <w:proofErr w:type="spellEnd"/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上課時間</w:t>
                  </w:r>
                  <w:proofErr w:type="spellEnd"/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課目名稱</w:t>
                  </w:r>
                  <w:proofErr w:type="spellEnd"/>
                </w:p>
              </w:tc>
              <w:tc>
                <w:tcPr>
                  <w:tcW w:w="392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任課講座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b/>
                      <w:color w:val="000000"/>
                      <w:sz w:val="24"/>
                    </w:rPr>
                    <w:t>時數</w:t>
                  </w:r>
                  <w:proofErr w:type="spellEnd"/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105/11/15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(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二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)</w:t>
                  </w:r>
                </w:p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09:00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09:10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始業式暨班務說明</w:t>
                  </w:r>
                  <w:proofErr w:type="spellEnd"/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/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研究組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1491" w:type="dxa"/>
                  <w:vMerge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/>
              </w:tc>
              <w:tc>
                <w:tcPr>
                  <w:tcW w:w="111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09:10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|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br/>
                    <w:t>16:30</w:t>
                  </w:r>
                </w:p>
              </w:tc>
              <w:tc>
                <w:tcPr>
                  <w:tcW w:w="33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網路交易紛爭案例與實務探討</w:t>
                  </w:r>
                </w:p>
              </w:tc>
              <w:tc>
                <w:tcPr>
                  <w:tcW w:w="164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周宜鋒</w:t>
                  </w:r>
                  <w:proofErr w:type="spellEnd"/>
                </w:p>
              </w:tc>
              <w:tc>
                <w:tcPr>
                  <w:tcW w:w="227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實踐大學會計暨稅務學系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br/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兼任講師</w:t>
                  </w:r>
                </w:p>
              </w:tc>
              <w:tc>
                <w:tcPr>
                  <w:tcW w:w="87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837FC1">
                  <w:pPr>
                    <w:jc w:val="center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6</w:t>
                  </w:r>
                </w:p>
              </w:tc>
            </w:tr>
          </w:tbl>
          <w:p w:rsidR="00000000" w:rsidRDefault="00837FC1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/>
        </w:trPr>
        <w:tc>
          <w:tcPr>
            <w:tcW w:w="1077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76"/>
              </w:trPr>
              <w:tc>
                <w:tcPr>
                  <w:tcW w:w="10771" w:type="dxa"/>
                  <w:tcBorders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00000" w:rsidRDefault="00837FC1">
                  <w:proofErr w:type="spellStart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附註</w:t>
                  </w:r>
                  <w:proofErr w:type="spellEnd"/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：</w:t>
                  </w:r>
                </w:p>
                <w:p w:rsidR="00000000" w:rsidRDefault="00837FC1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一、本中心地址：高雄市左營區崇德路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801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號</w:t>
                  </w:r>
                </w:p>
                <w:p w:rsidR="00000000" w:rsidRDefault="00837FC1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二、上課教室：本中心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行政區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樓多功能視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聽中心</w:t>
                  </w:r>
                </w:p>
                <w:p w:rsidR="00000000" w:rsidRDefault="00837FC1">
                  <w:pPr>
                    <w:numPr>
                      <w:ilvl w:val="0"/>
                      <w:numId w:val="1"/>
                    </w:numPr>
                    <w:ind w:left="720" w:hanging="360"/>
                    <w:rPr>
                      <w:lang w:eastAsia="zh-TW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三、</w:t>
                  </w:r>
                  <w:proofErr w:type="gramStart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本班聯絡人</w:t>
                  </w:r>
                  <w:proofErr w:type="gramEnd"/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研究組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陳琬喻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，電話：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 xml:space="preserve">342-2101 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  <w:lang w:eastAsia="zh-TW"/>
                    </w:rPr>
                    <w:t>轉</w:t>
                  </w:r>
                  <w:r w:rsidR="00B36381">
                    <w:rPr>
                      <w:rFonts w:ascii="標楷體" w:eastAsia="標楷體" w:hAnsi="標楷體" w:hint="eastAsia"/>
                      <w:color w:val="000000"/>
                      <w:sz w:val="24"/>
                      <w:lang w:eastAsia="zh-TW"/>
                    </w:rPr>
                    <w:t>505</w:t>
                  </w:r>
                </w:p>
                <w:p w:rsidR="00000000" w:rsidRDefault="00837FC1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四、下課時間：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10:00-10:10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11:00-11:10</w:t>
                  </w:r>
                </w:p>
                <w:p w:rsidR="00000000" w:rsidRDefault="00837FC1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　　　　　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14:30-14:40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　　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15:30-15:40</w:t>
                  </w:r>
                </w:p>
                <w:p w:rsidR="00000000" w:rsidRDefault="00837FC1">
                  <w:pPr>
                    <w:numPr>
                      <w:ilvl w:val="0"/>
                      <w:numId w:val="1"/>
                    </w:numPr>
                    <w:ind w:left="720" w:hanging="360"/>
                  </w:pP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>五、用餐午休：</w:t>
                  </w:r>
                  <w:r>
                    <w:rPr>
                      <w:rFonts w:ascii="標楷體" w:eastAsia="標楷體" w:hAnsi="標楷體"/>
                      <w:color w:val="000000"/>
                      <w:sz w:val="24"/>
                    </w:rPr>
                    <w:t xml:space="preserve">12:00-13:40 </w:t>
                  </w:r>
                </w:p>
              </w:tc>
            </w:tr>
          </w:tbl>
          <w:p w:rsidR="00000000" w:rsidRDefault="00837FC1"/>
        </w:tc>
      </w:tr>
    </w:tbl>
    <w:p w:rsidR="00837FC1" w:rsidRDefault="00837FC1"/>
    <w:sectPr w:rsidR="00837FC1">
      <w:pgSz w:w="11905" w:h="16837"/>
      <w:pgMar w:top="283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C1" w:rsidRDefault="00837FC1" w:rsidP="00B36381">
      <w:r>
        <w:separator/>
      </w:r>
    </w:p>
  </w:endnote>
  <w:endnote w:type="continuationSeparator" w:id="0">
    <w:p w:rsidR="00837FC1" w:rsidRDefault="00837FC1" w:rsidP="00B3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C1" w:rsidRDefault="00837FC1" w:rsidP="00B36381">
      <w:r>
        <w:separator/>
      </w:r>
    </w:p>
  </w:footnote>
  <w:footnote w:type="continuationSeparator" w:id="0">
    <w:p w:rsidR="00837FC1" w:rsidRDefault="00837FC1" w:rsidP="00B36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 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36381"/>
    <w:rsid w:val="00837FC1"/>
    <w:rsid w:val="00B3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6381"/>
    <w:pPr>
      <w:tabs>
        <w:tab w:val="center" w:pos="4153"/>
        <w:tab w:val="right" w:pos="8306"/>
      </w:tabs>
      <w:snapToGrid w:val="0"/>
    </w:pPr>
  </w:style>
  <w:style w:type="paragraph" w:customStyle="1" w:styleId="EmptyLayoutCell">
    <w:name w:val="EmptyLayoutCell"/>
    <w:basedOn w:val="a"/>
    <w:rPr>
      <w:sz w:val="2"/>
    </w:rPr>
  </w:style>
  <w:style w:type="character" w:customStyle="1" w:styleId="a4">
    <w:name w:val="頁首 字元"/>
    <w:basedOn w:val="a0"/>
    <w:link w:val="a3"/>
    <w:uiPriority w:val="99"/>
    <w:semiHidden/>
    <w:rsid w:val="00B36381"/>
    <w:rPr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B36381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B3638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</dc:title>
  <dc:creator>user</dc:creator>
  <cp:lastModifiedBy>user</cp:lastModifiedBy>
  <cp:revision>2</cp:revision>
  <dcterms:created xsi:type="dcterms:W3CDTF">2016-09-01T09:18:00Z</dcterms:created>
  <dcterms:modified xsi:type="dcterms:W3CDTF">2016-09-01T09:18:00Z</dcterms:modified>
</cp:coreProperties>
</file>