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28" w:rsidRDefault="00E85C28" w:rsidP="00233DA8">
      <w:pPr>
        <w:spacing w:beforeLines="50" w:line="24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高雄市政府公務人力發展中心</w:t>
      </w:r>
    </w:p>
    <w:p w:rsidR="00E85C28" w:rsidRDefault="00726293" w:rsidP="00233DA8">
      <w:pPr>
        <w:spacing w:beforeLines="50" w:afterLines="50" w:line="240" w:lineRule="exact"/>
        <w:jc w:val="center"/>
        <w:rPr>
          <w:rFonts w:ascii="標楷體" w:eastAsia="標楷體" w:hAnsi="標楷體"/>
          <w:b/>
          <w:bCs/>
          <w:sz w:val="32"/>
        </w:rPr>
      </w:pPr>
      <w:r w:rsidRPr="00726293">
        <w:rPr>
          <w:rFonts w:ascii="標楷體" w:eastAsia="標楷體" w:hAnsi="標楷體" w:hint="eastAsia"/>
          <w:b/>
          <w:color w:val="000000"/>
          <w:sz w:val="32"/>
          <w:szCs w:val="32"/>
        </w:rPr>
        <w:t>105176「政府採購專業人員基礎訓練班(三)」</w:t>
      </w:r>
      <w:r w:rsidR="00E85C28">
        <w:rPr>
          <w:rFonts w:ascii="標楷體" w:eastAsia="標楷體" w:hAnsi="標楷體" w:hint="eastAsia"/>
          <w:b/>
          <w:bCs/>
          <w:sz w:val="32"/>
        </w:rPr>
        <w:t>學員調查表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507"/>
        <w:gridCol w:w="468"/>
        <w:gridCol w:w="1272"/>
        <w:gridCol w:w="540"/>
        <w:gridCol w:w="840"/>
        <w:gridCol w:w="764"/>
        <w:gridCol w:w="436"/>
        <w:gridCol w:w="1124"/>
        <w:gridCol w:w="298"/>
        <w:gridCol w:w="378"/>
        <w:gridCol w:w="524"/>
        <w:gridCol w:w="1121"/>
        <w:gridCol w:w="270"/>
        <w:gridCol w:w="271"/>
        <w:gridCol w:w="273"/>
        <w:gridCol w:w="274"/>
        <w:gridCol w:w="286"/>
      </w:tblGrid>
      <w:tr w:rsidR="00E85C28" w:rsidTr="00C1284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5C28" w:rsidRDefault="00906EFA" w:rsidP="00906EF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</w:t>
            </w:r>
            <w:r w:rsidR="00F65423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素 □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5C28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F6542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5C28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60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3410D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3410D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E85C28" w:rsidTr="00C1284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5C28" w:rsidRDefault="00906EFA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5C28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5C28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84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3410D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0D9" w:rsidRDefault="00906EFA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3410D9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449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3410D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0D9" w:rsidRDefault="00906EFA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3410D9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45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5C7823">
        <w:trPr>
          <w:cantSplit/>
          <w:trHeight w:val="345"/>
          <w:jc w:val="center"/>
        </w:trPr>
        <w:tc>
          <w:tcPr>
            <w:tcW w:w="157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C12849">
        <w:trPr>
          <w:cantSplit/>
          <w:trHeight w:val="1311"/>
          <w:jc w:val="center"/>
        </w:trPr>
        <w:tc>
          <w:tcPr>
            <w:tcW w:w="1024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0D9" w:rsidRPr="003410D9" w:rsidRDefault="003410D9" w:rsidP="003410D9">
            <w:pPr>
              <w:spacing w:line="34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填表須知：</w:t>
            </w:r>
          </w:p>
          <w:p w:rsidR="003410D9" w:rsidRP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一、本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資料請交由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研習學員親自填寫後由人事單位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查符後免備文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交換或傳真至公務人力發展中心</w:t>
            </w:r>
            <w:r w:rsidR="00726293">
              <w:rPr>
                <w:rFonts w:ascii="標楷體" w:eastAsia="標楷體" w:hAnsi="標楷體"/>
                <w:color w:val="000000"/>
              </w:rPr>
              <w:t>教務組賴昆賢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（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聯絡電話：3422101轉</w:t>
            </w:r>
            <w:r w:rsidR="00726293">
              <w:rPr>
                <w:rFonts w:ascii="標楷體" w:eastAsia="標楷體" w:hAnsi="標楷體" w:hint="eastAsia"/>
              </w:rPr>
              <w:t>202</w:t>
            </w:r>
            <w:r w:rsidRPr="003410D9">
              <w:rPr>
                <w:rFonts w:ascii="標楷體" w:eastAsia="標楷體" w:hAnsi="標楷體" w:hint="eastAsia"/>
              </w:rPr>
              <w:t>、傳真：</w:t>
            </w:r>
            <w:r w:rsidR="009815CD">
              <w:rPr>
                <w:rFonts w:ascii="標楷體" w:eastAsia="標楷體" w:hAnsi="標楷體" w:hint="eastAsia"/>
              </w:rPr>
              <w:t>34</w:t>
            </w:r>
            <w:r w:rsidR="00726293">
              <w:rPr>
                <w:rFonts w:ascii="標楷體" w:eastAsia="標楷體" w:hAnsi="標楷體" w:hint="eastAsia"/>
              </w:rPr>
              <w:t>22142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）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。</w:t>
            </w:r>
          </w:p>
          <w:p w:rsidR="003410D9" w:rsidRP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二、本訓練依行政院公共工程委員會規定：缺課時數（含事假、病假</w:t>
            </w:r>
            <w:r w:rsidR="009815CD">
              <w:rPr>
                <w:rFonts w:ascii="標楷體" w:eastAsia="標楷體" w:hAnsi="標楷體" w:hint="eastAsia"/>
              </w:rPr>
              <w:t>、公傷假、喪假</w:t>
            </w:r>
            <w:r w:rsidRPr="003410D9">
              <w:rPr>
                <w:rFonts w:ascii="標楷體" w:eastAsia="標楷體" w:hAnsi="標楷體" w:hint="eastAsia"/>
              </w:rPr>
              <w:t>及公假等各種假別）逾全部課程十分之一者（即請假逾七小時），不得參加考試，請衡量工作勤務調配並審慎報名，以免浪費訓練資源。</w:t>
            </w:r>
          </w:p>
          <w:p w:rsid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三、報名人數未超過預計名額時，全部錄取。超過預計名額時，基於機會均等公平原則，以抽籤方式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決定參訓人員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。</w:t>
            </w:r>
          </w:p>
          <w:p w:rsid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四、本表僅供報名用，錄取後另函通知。</w:t>
            </w:r>
          </w:p>
        </w:tc>
      </w:tr>
      <w:tr w:rsidR="003410D9" w:rsidTr="003410D9">
        <w:trPr>
          <w:cantSplit/>
          <w:trHeight w:val="677"/>
          <w:jc w:val="center"/>
        </w:trPr>
        <w:tc>
          <w:tcPr>
            <w:tcW w:w="1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3410D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機關學校首長</w:t>
            </w: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FF0BB8" w:rsidRDefault="00FF0BB8"/>
    <w:sectPr w:rsidR="00FF0BB8" w:rsidSect="003410D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D5B" w:rsidRDefault="00863D5B" w:rsidP="000E7DDB">
      <w:r>
        <w:separator/>
      </w:r>
    </w:p>
  </w:endnote>
  <w:endnote w:type="continuationSeparator" w:id="0">
    <w:p w:rsidR="00863D5B" w:rsidRDefault="00863D5B" w:rsidP="000E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D5B" w:rsidRDefault="00863D5B" w:rsidP="000E7DDB">
      <w:r>
        <w:separator/>
      </w:r>
    </w:p>
  </w:footnote>
  <w:footnote w:type="continuationSeparator" w:id="0">
    <w:p w:rsidR="00863D5B" w:rsidRDefault="00863D5B" w:rsidP="000E7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C28"/>
    <w:rsid w:val="00002976"/>
    <w:rsid w:val="000B1D86"/>
    <w:rsid w:val="000E7DDB"/>
    <w:rsid w:val="00233DA8"/>
    <w:rsid w:val="003410D9"/>
    <w:rsid w:val="0035578F"/>
    <w:rsid w:val="003A3C48"/>
    <w:rsid w:val="003C7E08"/>
    <w:rsid w:val="00401126"/>
    <w:rsid w:val="00522A94"/>
    <w:rsid w:val="005B1290"/>
    <w:rsid w:val="00726293"/>
    <w:rsid w:val="00863D5B"/>
    <w:rsid w:val="008E59E5"/>
    <w:rsid w:val="00906EFA"/>
    <w:rsid w:val="009815CD"/>
    <w:rsid w:val="00DF7C72"/>
    <w:rsid w:val="00E85C28"/>
    <w:rsid w:val="00F65423"/>
    <w:rsid w:val="00F718DC"/>
    <w:rsid w:val="00FD6302"/>
    <w:rsid w:val="00FF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7D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7DD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2016-03-01T02:19:00Z</dcterms:created>
  <dcterms:modified xsi:type="dcterms:W3CDTF">2016-03-01T02:19:00Z</dcterms:modified>
</cp:coreProperties>
</file>