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BC" w:rsidRDefault="004674BC" w:rsidP="00D80673">
      <w:pPr>
        <w:jc w:val="center"/>
        <w:rPr>
          <w:rFonts w:eastAsia="標楷體"/>
          <w:b/>
          <w:sz w:val="40"/>
          <w:szCs w:val="28"/>
        </w:rPr>
      </w:pPr>
      <w:r>
        <w:rPr>
          <w:rFonts w:eastAsia="標楷體"/>
          <w:b/>
          <w:sz w:val="40"/>
          <w:szCs w:val="28"/>
        </w:rPr>
        <w:t>2012</w:t>
      </w:r>
      <w:r>
        <w:rPr>
          <w:rFonts w:eastAsia="標楷體" w:hint="eastAsia"/>
          <w:b/>
          <w:sz w:val="40"/>
          <w:szCs w:val="28"/>
        </w:rPr>
        <w:t>全國高中職學生廣告</w:t>
      </w:r>
      <w:r w:rsidRPr="00F45EBD">
        <w:rPr>
          <w:rFonts w:eastAsia="標楷體" w:hint="eastAsia"/>
          <w:b/>
          <w:sz w:val="40"/>
          <w:szCs w:val="28"/>
        </w:rPr>
        <w:t>行銷</w:t>
      </w:r>
      <w:r>
        <w:rPr>
          <w:rFonts w:eastAsia="標楷體" w:hint="eastAsia"/>
          <w:b/>
          <w:sz w:val="40"/>
          <w:szCs w:val="28"/>
        </w:rPr>
        <w:t>創意提案專題競賽</w:t>
      </w:r>
    </w:p>
    <w:p w:rsidR="004674BC" w:rsidRDefault="004674BC" w:rsidP="00D80673">
      <w:pPr>
        <w:jc w:val="center"/>
      </w:pPr>
    </w:p>
    <w:p w:rsidR="004674BC" w:rsidRDefault="004674BC" w:rsidP="001254C8">
      <w:pPr>
        <w:spacing w:line="400" w:lineRule="exact"/>
        <w:ind w:firstLine="480"/>
        <w:jc w:val="both"/>
        <w:rPr>
          <w:rFonts w:ascii="標楷體" w:eastAsia="標楷體" w:hAnsi="標楷體"/>
          <w:sz w:val="28"/>
          <w:szCs w:val="28"/>
        </w:rPr>
      </w:pPr>
      <w:r w:rsidRPr="00B40D55">
        <w:rPr>
          <w:rFonts w:ascii="標楷體" w:eastAsia="標楷體" w:hAnsi="標楷體" w:hint="eastAsia"/>
          <w:sz w:val="28"/>
          <w:szCs w:val="28"/>
        </w:rPr>
        <w:t>面對創意產業時代的來臨，先進國家已正視到將創意人才作為衡量國家競爭力的指標，加以台灣正積極推動「文化創意產業」，因此必須重視創意產業人才的培育，提升創意產業的競爭力，邁向「創意世代」的新紀元。文化創意產業是知識密集的產業，唯有將個人創意、技巧及才華，透過知識轉化、開發和運用，才能創造財富和就業潛力。</w:t>
      </w:r>
    </w:p>
    <w:p w:rsidR="004674BC" w:rsidRPr="00B40D55" w:rsidRDefault="004674BC" w:rsidP="001254C8">
      <w:pPr>
        <w:spacing w:line="400" w:lineRule="exac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4674BC" w:rsidRDefault="004674BC" w:rsidP="00B201BC">
      <w:pPr>
        <w:numPr>
          <w:ilvl w:val="0"/>
          <w:numId w:val="1"/>
        </w:num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指導單位：教育部（彰雲嘉技專校院策略聯盟）</w:t>
      </w:r>
    </w:p>
    <w:p w:rsidR="004674BC" w:rsidRDefault="004674BC" w:rsidP="00B201BC">
      <w:pPr>
        <w:numPr>
          <w:ilvl w:val="0"/>
          <w:numId w:val="1"/>
        </w:num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主辦單位：中州科技大學與維力食品工業股份有限公司共同主辦</w:t>
      </w:r>
    </w:p>
    <w:p w:rsidR="004674BC" w:rsidRDefault="004674BC" w:rsidP="00B201BC">
      <w:pPr>
        <w:numPr>
          <w:ilvl w:val="0"/>
          <w:numId w:val="1"/>
        </w:num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承辦單位：中州科技大學</w:t>
      </w:r>
      <w:r>
        <w:rPr>
          <w:rFonts w:ascii="標楷體" w:eastAsia="標楷體" w:hAnsi="標楷體"/>
          <w:b/>
          <w:sz w:val="32"/>
        </w:rPr>
        <w:t xml:space="preserve"> </w:t>
      </w:r>
      <w:r>
        <w:rPr>
          <w:rFonts w:ascii="標楷體" w:eastAsia="標楷體" w:hAnsi="標楷體" w:hint="eastAsia"/>
          <w:b/>
          <w:sz w:val="32"/>
        </w:rPr>
        <w:t>中小企業診斷與行銷中心</w:t>
      </w:r>
    </w:p>
    <w:p w:rsidR="004674BC" w:rsidRPr="00196BD9" w:rsidRDefault="004674BC" w:rsidP="00B201BC">
      <w:pPr>
        <w:numPr>
          <w:ilvl w:val="0"/>
          <w:numId w:val="1"/>
        </w:num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競賽活動目標</w:t>
      </w:r>
    </w:p>
    <w:p w:rsidR="004674BC" w:rsidRDefault="004674BC" w:rsidP="002A1B76">
      <w:pPr>
        <w:numPr>
          <w:ilvl w:val="0"/>
          <w:numId w:val="7"/>
        </w:numPr>
        <w:spacing w:line="48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提供</w:t>
      </w:r>
      <w:r w:rsidRPr="00B201BC">
        <w:rPr>
          <w:rFonts w:eastAsia="標楷體" w:hAnsi="標楷體" w:hint="eastAsia"/>
          <w:sz w:val="28"/>
          <w:szCs w:val="28"/>
        </w:rPr>
        <w:t>高中職</w:t>
      </w:r>
      <w:r>
        <w:rPr>
          <w:rFonts w:eastAsia="標楷體" w:hAnsi="標楷體" w:hint="eastAsia"/>
          <w:sz w:val="28"/>
          <w:szCs w:val="28"/>
        </w:rPr>
        <w:t>師生提案競賽平台。</w:t>
      </w:r>
    </w:p>
    <w:p w:rsidR="004674BC" w:rsidRPr="00B201BC" w:rsidRDefault="004674BC" w:rsidP="002A1B76">
      <w:pPr>
        <w:numPr>
          <w:ilvl w:val="0"/>
          <w:numId w:val="7"/>
        </w:numPr>
        <w:spacing w:line="480" w:lineRule="exact"/>
        <w:rPr>
          <w:rFonts w:eastAsia="標楷體" w:hAnsi="標楷體"/>
          <w:sz w:val="28"/>
          <w:szCs w:val="28"/>
        </w:rPr>
      </w:pPr>
      <w:r w:rsidRPr="00B201BC">
        <w:rPr>
          <w:rFonts w:eastAsia="標楷體" w:hAnsi="標楷體" w:hint="eastAsia"/>
          <w:sz w:val="28"/>
          <w:szCs w:val="28"/>
        </w:rPr>
        <w:t>增進高中職學生專題</w:t>
      </w:r>
      <w:r>
        <w:rPr>
          <w:rFonts w:eastAsia="標楷體" w:hAnsi="標楷體" w:hint="eastAsia"/>
          <w:sz w:val="28"/>
          <w:szCs w:val="28"/>
        </w:rPr>
        <w:t>實</w:t>
      </w:r>
      <w:r w:rsidRPr="00B201BC">
        <w:rPr>
          <w:rFonts w:eastAsia="標楷體" w:hAnsi="標楷體" w:hint="eastAsia"/>
          <w:sz w:val="28"/>
          <w:szCs w:val="28"/>
        </w:rPr>
        <w:t>作能力</w:t>
      </w:r>
      <w:r>
        <w:rPr>
          <w:rFonts w:eastAsia="標楷體" w:hAnsi="標楷體" w:hint="eastAsia"/>
          <w:sz w:val="28"/>
          <w:szCs w:val="28"/>
        </w:rPr>
        <w:t>。</w:t>
      </w:r>
    </w:p>
    <w:p w:rsidR="004674BC" w:rsidRDefault="004674BC" w:rsidP="00B201BC">
      <w:pPr>
        <w:numPr>
          <w:ilvl w:val="0"/>
          <w:numId w:val="7"/>
        </w:numPr>
        <w:spacing w:line="48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激發</w:t>
      </w:r>
      <w:r w:rsidRPr="00B201BC">
        <w:rPr>
          <w:rFonts w:eastAsia="標楷體" w:hAnsi="標楷體" w:hint="eastAsia"/>
          <w:sz w:val="28"/>
          <w:szCs w:val="28"/>
        </w:rPr>
        <w:t>高中職</w:t>
      </w:r>
      <w:r>
        <w:rPr>
          <w:rFonts w:eastAsia="標楷體" w:hAnsi="標楷體" w:hint="eastAsia"/>
          <w:sz w:val="28"/>
          <w:szCs w:val="28"/>
        </w:rPr>
        <w:t>學生</w:t>
      </w:r>
      <w:r w:rsidRPr="00B201BC">
        <w:rPr>
          <w:rFonts w:eastAsia="標楷體" w:hAnsi="標楷體" w:hint="eastAsia"/>
          <w:sz w:val="28"/>
          <w:szCs w:val="28"/>
        </w:rPr>
        <w:t>創意</w:t>
      </w:r>
      <w:r>
        <w:rPr>
          <w:rFonts w:eastAsia="標楷體" w:hAnsi="標楷體" w:hint="eastAsia"/>
          <w:sz w:val="28"/>
          <w:szCs w:val="28"/>
        </w:rPr>
        <w:t>思考能力。</w:t>
      </w:r>
    </w:p>
    <w:p w:rsidR="004674BC" w:rsidRDefault="004674BC" w:rsidP="00B201BC">
      <w:pPr>
        <w:numPr>
          <w:ilvl w:val="0"/>
          <w:numId w:val="7"/>
        </w:numPr>
        <w:spacing w:line="48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提升</w:t>
      </w:r>
      <w:r w:rsidRPr="00B201BC">
        <w:rPr>
          <w:rFonts w:eastAsia="標楷體" w:hAnsi="標楷體" w:hint="eastAsia"/>
          <w:sz w:val="28"/>
          <w:szCs w:val="28"/>
        </w:rPr>
        <w:t>高中職</w:t>
      </w:r>
      <w:r>
        <w:rPr>
          <w:rFonts w:eastAsia="標楷體" w:hAnsi="標楷體" w:hint="eastAsia"/>
          <w:sz w:val="28"/>
          <w:szCs w:val="28"/>
        </w:rPr>
        <w:t>學生行銷</w:t>
      </w:r>
      <w:r w:rsidRPr="00B201BC">
        <w:rPr>
          <w:rFonts w:eastAsia="標楷體" w:hAnsi="標楷體" w:hint="eastAsia"/>
          <w:sz w:val="28"/>
          <w:szCs w:val="28"/>
        </w:rPr>
        <w:t>學習興趣</w:t>
      </w:r>
      <w:r>
        <w:rPr>
          <w:rFonts w:eastAsia="標楷體" w:hAnsi="標楷體" w:hint="eastAsia"/>
          <w:sz w:val="28"/>
          <w:szCs w:val="28"/>
        </w:rPr>
        <w:t>。</w:t>
      </w:r>
    </w:p>
    <w:p w:rsidR="004674BC" w:rsidRDefault="004674BC" w:rsidP="00B201BC">
      <w:pPr>
        <w:numPr>
          <w:ilvl w:val="0"/>
          <w:numId w:val="7"/>
        </w:numPr>
        <w:spacing w:line="480" w:lineRule="exact"/>
        <w:rPr>
          <w:rFonts w:eastAsia="標楷體" w:hAnsi="標楷體"/>
          <w:sz w:val="28"/>
          <w:szCs w:val="28"/>
        </w:rPr>
      </w:pPr>
      <w:r w:rsidRPr="00B201BC">
        <w:rPr>
          <w:rFonts w:eastAsia="標楷體" w:hAnsi="標楷體" w:hint="eastAsia"/>
          <w:sz w:val="28"/>
          <w:szCs w:val="28"/>
        </w:rPr>
        <w:t>延伸高中職</w:t>
      </w:r>
      <w:r>
        <w:rPr>
          <w:rFonts w:eastAsia="標楷體" w:hAnsi="標楷體" w:hint="eastAsia"/>
          <w:sz w:val="28"/>
          <w:szCs w:val="28"/>
        </w:rPr>
        <w:t>學生提案</w:t>
      </w:r>
      <w:r w:rsidRPr="00B201BC">
        <w:rPr>
          <w:rFonts w:eastAsia="標楷體" w:hAnsi="標楷體" w:hint="eastAsia"/>
          <w:sz w:val="28"/>
          <w:szCs w:val="28"/>
        </w:rPr>
        <w:t>學習效果</w:t>
      </w:r>
      <w:r>
        <w:rPr>
          <w:rFonts w:eastAsia="標楷體" w:hAnsi="標楷體" w:hint="eastAsia"/>
          <w:sz w:val="28"/>
          <w:szCs w:val="28"/>
        </w:rPr>
        <w:t>。</w:t>
      </w:r>
    </w:p>
    <w:p w:rsidR="004674BC" w:rsidRDefault="004674BC" w:rsidP="00B201BC">
      <w:pPr>
        <w:numPr>
          <w:ilvl w:val="0"/>
          <w:numId w:val="7"/>
        </w:numPr>
        <w:spacing w:line="48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訓練</w:t>
      </w:r>
      <w:r w:rsidRPr="00B201BC">
        <w:rPr>
          <w:rFonts w:eastAsia="標楷體" w:hAnsi="標楷體" w:hint="eastAsia"/>
          <w:sz w:val="28"/>
          <w:szCs w:val="28"/>
        </w:rPr>
        <w:t>高中職</w:t>
      </w:r>
      <w:r>
        <w:rPr>
          <w:rFonts w:eastAsia="標楷體" w:hAnsi="標楷體" w:hint="eastAsia"/>
          <w:sz w:val="28"/>
          <w:szCs w:val="28"/>
        </w:rPr>
        <w:t>學生自我行銷</w:t>
      </w:r>
      <w:r w:rsidRPr="00B201BC">
        <w:rPr>
          <w:rFonts w:eastAsia="標楷體" w:hAnsi="標楷體" w:hint="eastAsia"/>
          <w:sz w:val="28"/>
          <w:szCs w:val="28"/>
        </w:rPr>
        <w:t>能力</w:t>
      </w:r>
      <w:r>
        <w:rPr>
          <w:rFonts w:eastAsia="標楷體" w:hAnsi="標楷體" w:hint="eastAsia"/>
          <w:sz w:val="28"/>
          <w:szCs w:val="28"/>
        </w:rPr>
        <w:t>。</w:t>
      </w:r>
    </w:p>
    <w:p w:rsidR="004674BC" w:rsidRDefault="004674BC" w:rsidP="002A1B76">
      <w:pPr>
        <w:numPr>
          <w:ilvl w:val="0"/>
          <w:numId w:val="7"/>
        </w:numPr>
        <w:spacing w:line="48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培養</w:t>
      </w:r>
      <w:r w:rsidRPr="00B201BC">
        <w:rPr>
          <w:rFonts w:eastAsia="標楷體" w:hAnsi="標楷體" w:hint="eastAsia"/>
          <w:sz w:val="28"/>
          <w:szCs w:val="28"/>
        </w:rPr>
        <w:t>高中職學生</w:t>
      </w:r>
      <w:r>
        <w:rPr>
          <w:rFonts w:eastAsia="標楷體" w:hAnsi="標楷體" w:hint="eastAsia"/>
          <w:sz w:val="28"/>
          <w:szCs w:val="28"/>
        </w:rPr>
        <w:t>團隊合作精神。</w:t>
      </w:r>
    </w:p>
    <w:p w:rsidR="004674BC" w:rsidRDefault="004674BC" w:rsidP="002A1B76">
      <w:pPr>
        <w:spacing w:line="480" w:lineRule="exact"/>
        <w:rPr>
          <w:rFonts w:eastAsia="標楷體" w:hAnsi="標楷體"/>
          <w:sz w:val="28"/>
          <w:szCs w:val="28"/>
        </w:rPr>
      </w:pPr>
    </w:p>
    <w:p w:rsidR="004674BC" w:rsidRPr="0096001E" w:rsidRDefault="004674BC" w:rsidP="0096001E">
      <w:pPr>
        <w:numPr>
          <w:ilvl w:val="0"/>
          <w:numId w:val="1"/>
        </w:numPr>
        <w:rPr>
          <w:rFonts w:ascii="標楷體" w:eastAsia="標楷體" w:hAnsi="標楷體"/>
          <w:b/>
          <w:sz w:val="32"/>
          <w:szCs w:val="32"/>
        </w:rPr>
      </w:pPr>
      <w:r w:rsidRPr="0096001E">
        <w:rPr>
          <w:rFonts w:eastAsia="標楷體" w:hAnsi="標楷體" w:hint="eastAsia"/>
          <w:b/>
          <w:sz w:val="32"/>
          <w:szCs w:val="32"/>
        </w:rPr>
        <w:t>參賽組別</w:t>
      </w:r>
    </w:p>
    <w:p w:rsidR="004674BC" w:rsidRDefault="004674BC" w:rsidP="0096001E">
      <w:pPr>
        <w:numPr>
          <w:ilvl w:val="0"/>
          <w:numId w:val="7"/>
        </w:numPr>
        <w:spacing w:line="48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創意商品企劃組</w:t>
      </w:r>
    </w:p>
    <w:p w:rsidR="004674BC" w:rsidRPr="0096001E" w:rsidRDefault="004674BC" w:rsidP="00E85E75">
      <w:pPr>
        <w:ind w:left="958" w:firstLineChars="200" w:firstLine="31680"/>
        <w:rPr>
          <w:rFonts w:eastAsia="標楷體"/>
        </w:rPr>
      </w:pPr>
      <w:r w:rsidRPr="0096001E">
        <w:rPr>
          <w:rFonts w:eastAsia="標楷體" w:hAnsi="標楷體" w:hint="eastAsia"/>
        </w:rPr>
        <w:t>以維力張君雅小妹妹品牌，進行「休閒食品新商品」企劃提案，完成</w:t>
      </w:r>
      <w:r>
        <w:rPr>
          <w:rFonts w:eastAsia="標楷體" w:hAnsi="標楷體" w:hint="eastAsia"/>
        </w:rPr>
        <w:t>專題</w:t>
      </w:r>
      <w:r w:rsidRPr="0096001E">
        <w:rPr>
          <w:rFonts w:eastAsia="標楷體" w:hAnsi="標楷體" w:hint="eastAsia"/>
        </w:rPr>
        <w:t>商品企劃書乙份，並將專題討論歷程及甘苦談製作</w:t>
      </w:r>
      <w:r w:rsidRPr="0096001E">
        <w:rPr>
          <w:rFonts w:eastAsia="標楷體"/>
        </w:rPr>
        <w:t>1</w:t>
      </w:r>
      <w:r w:rsidRPr="0096001E">
        <w:rPr>
          <w:rFonts w:eastAsia="標楷體" w:hAnsi="標楷體" w:hint="eastAsia"/>
        </w:rPr>
        <w:t>分鐘影片上傳至</w:t>
      </w:r>
      <w:r w:rsidRPr="0096001E">
        <w:rPr>
          <w:rFonts w:eastAsia="標楷體"/>
        </w:rPr>
        <w:t>Youtube</w:t>
      </w:r>
      <w:r w:rsidRPr="0096001E">
        <w:rPr>
          <w:rFonts w:eastAsia="標楷體" w:hAnsi="標楷體" w:hint="eastAsia"/>
        </w:rPr>
        <w:t>。</w:t>
      </w:r>
    </w:p>
    <w:p w:rsidR="004674BC" w:rsidRDefault="004674BC" w:rsidP="0096001E">
      <w:pPr>
        <w:numPr>
          <w:ilvl w:val="0"/>
          <w:numId w:val="7"/>
        </w:numPr>
        <w:spacing w:line="48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創意網路行銷組</w:t>
      </w:r>
    </w:p>
    <w:p w:rsidR="004674BC" w:rsidRPr="0096001E" w:rsidRDefault="004674BC" w:rsidP="00E85E75">
      <w:pPr>
        <w:ind w:left="958" w:firstLineChars="200" w:firstLine="3168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</w:rPr>
        <w:t>以維力張君雅小妹妹品牌「休閒食品現有商品」進行網路相關促銷活動、事件行銷、社群行銷或網路行銷之企劃提案，完成專題網路行銷企劃書乙份，並將專題討論歷程及甘苦談製作</w:t>
      </w:r>
      <w:r>
        <w:rPr>
          <w:rFonts w:eastAsia="標楷體"/>
        </w:rPr>
        <w:t>1</w:t>
      </w:r>
      <w:r>
        <w:rPr>
          <w:rFonts w:eastAsia="標楷體" w:hAnsi="標楷體" w:hint="eastAsia"/>
        </w:rPr>
        <w:t>分鐘影片上傳至</w:t>
      </w:r>
      <w:r>
        <w:rPr>
          <w:rFonts w:eastAsia="標楷體"/>
        </w:rPr>
        <w:t>Youtube</w:t>
      </w:r>
      <w:r>
        <w:rPr>
          <w:rFonts w:eastAsia="標楷體" w:hAnsi="標楷體" w:hint="eastAsia"/>
        </w:rPr>
        <w:t>。</w:t>
      </w:r>
    </w:p>
    <w:p w:rsidR="004674BC" w:rsidRDefault="004674BC" w:rsidP="0096001E">
      <w:pPr>
        <w:numPr>
          <w:ilvl w:val="0"/>
          <w:numId w:val="7"/>
        </w:numPr>
        <w:spacing w:line="48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創意廣告影片組</w:t>
      </w:r>
    </w:p>
    <w:p w:rsidR="004674BC" w:rsidRDefault="004674BC" w:rsidP="00E85E75">
      <w:pPr>
        <w:ind w:left="958" w:firstLineChars="200" w:firstLine="3168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</w:rPr>
        <w:t>以維力張君雅小妹妹品牌「休閒食品現有商品」為廣告主題，完成創意影音廣告腳本企劃書，並據以拍攝完成</w:t>
      </w:r>
      <w:r>
        <w:rPr>
          <w:rFonts w:eastAsia="標楷體"/>
        </w:rPr>
        <w:t>30</w:t>
      </w:r>
      <w:r>
        <w:rPr>
          <w:rFonts w:eastAsia="標楷體" w:hAnsi="標楷體" w:hint="eastAsia"/>
        </w:rPr>
        <w:t>秒之廣告</w:t>
      </w:r>
      <w:r>
        <w:rPr>
          <w:rFonts w:eastAsia="標楷體"/>
        </w:rPr>
        <w:t>CF</w:t>
      </w:r>
      <w:r>
        <w:rPr>
          <w:rFonts w:eastAsia="標楷體" w:hAnsi="標楷體" w:hint="eastAsia"/>
        </w:rPr>
        <w:t>，上傳至</w:t>
      </w:r>
      <w:r>
        <w:rPr>
          <w:rFonts w:eastAsia="標楷體"/>
        </w:rPr>
        <w:t>Youtube</w:t>
      </w:r>
      <w:r>
        <w:rPr>
          <w:rFonts w:eastAsia="標楷體" w:hAnsi="標楷體" w:hint="eastAsia"/>
        </w:rPr>
        <w:t>，再連結到</w:t>
      </w:r>
      <w:r>
        <w:rPr>
          <w:rFonts w:eastAsia="標楷體"/>
        </w:rPr>
        <w:t>Facebook</w:t>
      </w:r>
      <w:r>
        <w:rPr>
          <w:rFonts w:eastAsia="標楷體" w:hAnsi="標楷體" w:hint="eastAsia"/>
        </w:rPr>
        <w:t>官網的投票機制，並同步將專題討論歷程及甘苦談製作</w:t>
      </w:r>
      <w:r>
        <w:rPr>
          <w:rFonts w:eastAsia="標楷體"/>
        </w:rPr>
        <w:t>1</w:t>
      </w:r>
      <w:r>
        <w:rPr>
          <w:rFonts w:eastAsia="標楷體" w:hAnsi="標楷體" w:hint="eastAsia"/>
        </w:rPr>
        <w:t>分鐘影片上傳至</w:t>
      </w:r>
      <w:r>
        <w:rPr>
          <w:rFonts w:eastAsia="標楷體"/>
        </w:rPr>
        <w:t>Youtube</w:t>
      </w:r>
      <w:r>
        <w:rPr>
          <w:rFonts w:eastAsia="標楷體" w:hAnsi="標楷體" w:hint="eastAsia"/>
        </w:rPr>
        <w:t>。</w:t>
      </w:r>
    </w:p>
    <w:p w:rsidR="004674BC" w:rsidRPr="00B201BC" w:rsidRDefault="004674BC" w:rsidP="00B201BC">
      <w:pPr>
        <w:numPr>
          <w:ilvl w:val="0"/>
          <w:numId w:val="1"/>
        </w:numPr>
        <w:rPr>
          <w:rFonts w:ascii="標楷體" w:eastAsia="標楷體" w:hAnsi="標楷體"/>
          <w:b/>
          <w:sz w:val="32"/>
        </w:rPr>
      </w:pPr>
      <w:r w:rsidRPr="00B201BC">
        <w:rPr>
          <w:rFonts w:ascii="標楷體" w:eastAsia="標楷體" w:hAnsi="標楷體" w:hint="eastAsia"/>
          <w:b/>
          <w:sz w:val="32"/>
        </w:rPr>
        <w:t>參賽獎勵</w:t>
      </w:r>
    </w:p>
    <w:p w:rsidR="004674BC" w:rsidRPr="00196BD9" w:rsidRDefault="004674BC" w:rsidP="00A62A7D">
      <w:pPr>
        <w:spacing w:beforeLines="50"/>
        <w:ind w:left="48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提案專題企劃書獲獎後，將可獲得「維力食品」獨家贊助參賽專題學生與指導教師各頒團隊</w:t>
      </w:r>
      <w:r w:rsidRPr="005D1840">
        <w:rPr>
          <w:rFonts w:ascii="標楷體" w:eastAsia="標楷體" w:hAnsi="標楷體" w:hint="eastAsia"/>
          <w:sz w:val="26"/>
          <w:szCs w:val="26"/>
        </w:rPr>
        <w:t>獎金如下：</w:t>
      </w:r>
    </w:p>
    <w:p w:rsidR="004674BC" w:rsidRPr="000678F2" w:rsidRDefault="004674BC" w:rsidP="00B201BC">
      <w:pPr>
        <w:numPr>
          <w:ilvl w:val="0"/>
          <w:numId w:val="7"/>
        </w:numPr>
        <w:spacing w:line="480" w:lineRule="exact"/>
        <w:rPr>
          <w:rFonts w:eastAsia="標楷體"/>
        </w:rPr>
      </w:pPr>
      <w:r w:rsidRPr="000678F2">
        <w:rPr>
          <w:rFonts w:eastAsia="標楷體" w:hAnsi="標楷體" w:hint="eastAsia"/>
        </w:rPr>
        <w:t>第一名：學生</w:t>
      </w:r>
      <w:r>
        <w:rPr>
          <w:rFonts w:eastAsia="標楷體" w:hAnsi="標楷體" w:hint="eastAsia"/>
        </w:rPr>
        <w:t>團隊</w:t>
      </w:r>
      <w:r w:rsidRPr="000678F2">
        <w:rPr>
          <w:rFonts w:eastAsia="標楷體" w:hAnsi="標楷體" w:hint="eastAsia"/>
        </w:rPr>
        <w:t>獎學金</w:t>
      </w:r>
      <w:r>
        <w:rPr>
          <w:rFonts w:eastAsia="標楷體"/>
        </w:rPr>
        <w:t>2</w:t>
      </w:r>
      <w:r w:rsidRPr="000678F2">
        <w:rPr>
          <w:rFonts w:eastAsia="標楷體"/>
        </w:rPr>
        <w:t>0,000</w:t>
      </w:r>
      <w:r w:rsidRPr="000678F2">
        <w:rPr>
          <w:rFonts w:eastAsia="標楷體" w:hAnsi="標楷體" w:hint="eastAsia"/>
        </w:rPr>
        <w:t>元，獎狀乙紙；指導教師</w:t>
      </w:r>
      <w:r>
        <w:rPr>
          <w:rFonts w:eastAsia="標楷體" w:hAnsi="標楷體" w:hint="eastAsia"/>
        </w:rPr>
        <w:t>獎金</w:t>
      </w:r>
      <w:r>
        <w:rPr>
          <w:rFonts w:eastAsia="標楷體"/>
        </w:rPr>
        <w:t>5</w:t>
      </w:r>
      <w:r w:rsidRPr="000678F2">
        <w:rPr>
          <w:rFonts w:eastAsia="標楷體"/>
        </w:rPr>
        <w:t>,000</w:t>
      </w:r>
      <w:r w:rsidRPr="000678F2">
        <w:rPr>
          <w:rFonts w:eastAsia="標楷體" w:hAnsi="標楷體" w:hint="eastAsia"/>
        </w:rPr>
        <w:t>元。</w:t>
      </w:r>
    </w:p>
    <w:p w:rsidR="004674BC" w:rsidRPr="000678F2" w:rsidRDefault="004674BC" w:rsidP="00B201BC">
      <w:pPr>
        <w:numPr>
          <w:ilvl w:val="0"/>
          <w:numId w:val="7"/>
        </w:numPr>
        <w:spacing w:line="480" w:lineRule="exact"/>
        <w:rPr>
          <w:rFonts w:eastAsia="標楷體"/>
        </w:rPr>
      </w:pPr>
      <w:r w:rsidRPr="000678F2">
        <w:rPr>
          <w:rFonts w:eastAsia="標楷體" w:hAnsi="標楷體" w:hint="eastAsia"/>
        </w:rPr>
        <w:t>第二名：學生</w:t>
      </w:r>
      <w:r>
        <w:rPr>
          <w:rFonts w:eastAsia="標楷體" w:hAnsi="標楷體" w:hint="eastAsia"/>
        </w:rPr>
        <w:t>團隊</w:t>
      </w:r>
      <w:r w:rsidRPr="000678F2">
        <w:rPr>
          <w:rFonts w:eastAsia="標楷體" w:hAnsi="標楷體" w:hint="eastAsia"/>
        </w:rPr>
        <w:t>獎學金</w:t>
      </w:r>
      <w:r>
        <w:rPr>
          <w:rFonts w:eastAsia="標楷體"/>
        </w:rPr>
        <w:t>10</w:t>
      </w:r>
      <w:r w:rsidRPr="000678F2">
        <w:rPr>
          <w:rFonts w:eastAsia="標楷體"/>
        </w:rPr>
        <w:t>,000</w:t>
      </w:r>
      <w:r w:rsidRPr="000678F2">
        <w:rPr>
          <w:rFonts w:eastAsia="標楷體" w:hAnsi="標楷體" w:hint="eastAsia"/>
        </w:rPr>
        <w:t>元，獎狀乙紙；指導教師</w:t>
      </w:r>
      <w:r>
        <w:rPr>
          <w:rFonts w:eastAsia="標楷體" w:hAnsi="標楷體" w:hint="eastAsia"/>
        </w:rPr>
        <w:t>獎金</w:t>
      </w:r>
      <w:r>
        <w:rPr>
          <w:rFonts w:eastAsia="標楷體" w:hAnsi="標楷體"/>
        </w:rPr>
        <w:t>3</w:t>
      </w:r>
      <w:r w:rsidRPr="000678F2">
        <w:rPr>
          <w:rFonts w:eastAsia="標楷體"/>
        </w:rPr>
        <w:t>,000</w:t>
      </w:r>
      <w:r w:rsidRPr="000678F2">
        <w:rPr>
          <w:rFonts w:eastAsia="標楷體" w:hAnsi="標楷體" w:hint="eastAsia"/>
        </w:rPr>
        <w:t>元。</w:t>
      </w:r>
    </w:p>
    <w:p w:rsidR="004674BC" w:rsidRPr="000678F2" w:rsidRDefault="004674BC" w:rsidP="00B201BC">
      <w:pPr>
        <w:numPr>
          <w:ilvl w:val="0"/>
          <w:numId w:val="7"/>
        </w:numPr>
        <w:spacing w:line="480" w:lineRule="exact"/>
        <w:rPr>
          <w:rFonts w:eastAsia="標楷體"/>
        </w:rPr>
      </w:pPr>
      <w:r w:rsidRPr="000678F2">
        <w:rPr>
          <w:rFonts w:eastAsia="標楷體" w:hAnsi="標楷體" w:hint="eastAsia"/>
        </w:rPr>
        <w:t>第三名：學生</w:t>
      </w:r>
      <w:r>
        <w:rPr>
          <w:rFonts w:eastAsia="標楷體" w:hAnsi="標楷體" w:hint="eastAsia"/>
        </w:rPr>
        <w:t>團隊</w:t>
      </w:r>
      <w:r w:rsidRPr="000678F2">
        <w:rPr>
          <w:rFonts w:eastAsia="標楷體" w:hAnsi="標楷體" w:hint="eastAsia"/>
        </w:rPr>
        <w:t>獎學金</w:t>
      </w:r>
      <w:r>
        <w:rPr>
          <w:rFonts w:eastAsia="標楷體"/>
        </w:rPr>
        <w:t>5</w:t>
      </w:r>
      <w:r w:rsidRPr="000678F2">
        <w:rPr>
          <w:rFonts w:eastAsia="標楷體"/>
        </w:rPr>
        <w:t>,000</w:t>
      </w:r>
      <w:r w:rsidRPr="000678F2">
        <w:rPr>
          <w:rFonts w:eastAsia="標楷體" w:hAnsi="標楷體" w:hint="eastAsia"/>
        </w:rPr>
        <w:t>元，獎狀乙紙；指導教師</w:t>
      </w:r>
      <w:r>
        <w:rPr>
          <w:rFonts w:eastAsia="標楷體" w:hAnsi="標楷體" w:hint="eastAsia"/>
        </w:rPr>
        <w:t>獎金</w:t>
      </w:r>
      <w:r>
        <w:rPr>
          <w:rFonts w:eastAsia="標楷體"/>
        </w:rPr>
        <w:t>2</w:t>
      </w:r>
      <w:r w:rsidRPr="000678F2">
        <w:rPr>
          <w:rFonts w:eastAsia="標楷體"/>
        </w:rPr>
        <w:t>,000</w:t>
      </w:r>
      <w:r w:rsidRPr="000678F2">
        <w:rPr>
          <w:rFonts w:eastAsia="標楷體" w:hAnsi="標楷體" w:hint="eastAsia"/>
        </w:rPr>
        <w:t>元。</w:t>
      </w:r>
    </w:p>
    <w:p w:rsidR="004674BC" w:rsidRPr="00196BD9" w:rsidRDefault="004674BC" w:rsidP="009074D9">
      <w:pPr>
        <w:numPr>
          <w:ilvl w:val="0"/>
          <w:numId w:val="7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另取優勝、</w:t>
      </w:r>
      <w:r w:rsidRPr="00530892">
        <w:rPr>
          <w:rFonts w:ascii="標楷體" w:eastAsia="標楷體" w:hAnsi="標楷體" w:hint="eastAsia"/>
        </w:rPr>
        <w:t>佳作若干：獎狀乙紙</w:t>
      </w:r>
      <w:r>
        <w:rPr>
          <w:rFonts w:ascii="標楷體" w:eastAsia="標楷體" w:hAnsi="標楷體" w:hint="eastAsia"/>
        </w:rPr>
        <w:t>，張君雅小妹妹官方授權禮物。</w:t>
      </w:r>
    </w:p>
    <w:p w:rsidR="004674BC" w:rsidRDefault="004674BC" w:rsidP="00B201BC">
      <w:pPr>
        <w:rPr>
          <w:rFonts w:ascii="標楷體" w:eastAsia="標楷體" w:hAnsi="標楷體"/>
        </w:rPr>
      </w:pPr>
    </w:p>
    <w:p w:rsidR="004674BC" w:rsidRPr="000F5C3C" w:rsidRDefault="004674BC" w:rsidP="00B201BC">
      <w:pPr>
        <w:rPr>
          <w:rFonts w:eastAsia="標楷體" w:hAnsi="標楷體"/>
          <w:sz w:val="22"/>
          <w:szCs w:val="22"/>
        </w:rPr>
      </w:pPr>
      <w:r w:rsidRPr="000F5C3C">
        <w:rPr>
          <w:rFonts w:eastAsia="標楷體" w:hAnsi="標楷體" w:hint="eastAsia"/>
          <w:sz w:val="22"/>
          <w:szCs w:val="22"/>
        </w:rPr>
        <w:t>備註：</w:t>
      </w:r>
      <w:r w:rsidRPr="00317C1A">
        <w:rPr>
          <w:rFonts w:eastAsia="標楷體" w:hAnsi="標楷體" w:hint="eastAsia"/>
          <w:sz w:val="22"/>
          <w:szCs w:val="22"/>
        </w:rPr>
        <w:t>依中華民國稅法規定，如獎項價值超過</w:t>
      </w:r>
      <w:r w:rsidRPr="00317C1A">
        <w:rPr>
          <w:rFonts w:eastAsia="標楷體" w:hAnsi="標楷體"/>
          <w:sz w:val="22"/>
          <w:szCs w:val="22"/>
        </w:rPr>
        <w:t>NT$20,000</w:t>
      </w:r>
      <w:r w:rsidRPr="00317C1A">
        <w:rPr>
          <w:rFonts w:eastAsia="標楷體" w:hAnsi="標楷體" w:hint="eastAsia"/>
          <w:sz w:val="22"/>
          <w:szCs w:val="22"/>
        </w:rPr>
        <w:t>元</w:t>
      </w:r>
      <w:r w:rsidRPr="00317C1A">
        <w:rPr>
          <w:rFonts w:eastAsia="標楷體" w:hAnsi="標楷體"/>
          <w:sz w:val="22"/>
          <w:szCs w:val="22"/>
        </w:rPr>
        <w:t>(</w:t>
      </w:r>
      <w:r w:rsidRPr="00317C1A">
        <w:rPr>
          <w:rFonts w:eastAsia="標楷體" w:hAnsi="標楷體" w:hint="eastAsia"/>
          <w:sz w:val="22"/>
          <w:szCs w:val="22"/>
        </w:rPr>
        <w:t>含</w:t>
      </w:r>
      <w:r w:rsidRPr="00317C1A">
        <w:rPr>
          <w:rFonts w:eastAsia="標楷體" w:hAnsi="標楷體"/>
          <w:sz w:val="22"/>
          <w:szCs w:val="22"/>
        </w:rPr>
        <w:t>)</w:t>
      </w:r>
      <w:r w:rsidRPr="00317C1A">
        <w:rPr>
          <w:rFonts w:eastAsia="標楷體" w:hAnsi="標楷體" w:hint="eastAsia"/>
          <w:sz w:val="22"/>
          <w:szCs w:val="22"/>
        </w:rPr>
        <w:t>以上，中獎者須事先扣繳</w:t>
      </w:r>
      <w:r w:rsidRPr="00317C1A">
        <w:rPr>
          <w:rFonts w:eastAsia="標楷體" w:hAnsi="標楷體"/>
          <w:sz w:val="22"/>
          <w:szCs w:val="22"/>
        </w:rPr>
        <w:t>10%</w:t>
      </w:r>
      <w:r w:rsidRPr="00317C1A">
        <w:rPr>
          <w:rFonts w:eastAsia="標楷體" w:hAnsi="標楷體" w:hint="eastAsia"/>
          <w:sz w:val="22"/>
          <w:szCs w:val="22"/>
        </w:rPr>
        <w:t>稅金。若中獎者不願先行繳納稅金，視同棄權。</w:t>
      </w:r>
    </w:p>
    <w:p w:rsidR="004674BC" w:rsidRDefault="004674BC" w:rsidP="001254C8">
      <w:pPr>
        <w:spacing w:line="400" w:lineRule="exact"/>
        <w:ind w:firstLine="480"/>
        <w:jc w:val="both"/>
        <w:rPr>
          <w:rFonts w:ascii="標楷體" w:eastAsia="標楷體" w:hAnsi="標楷體"/>
          <w:sz w:val="26"/>
          <w:szCs w:val="26"/>
        </w:rPr>
      </w:pPr>
    </w:p>
    <w:p w:rsidR="004674BC" w:rsidRPr="00196BD9" w:rsidRDefault="004674BC" w:rsidP="00612BD2">
      <w:pPr>
        <w:numPr>
          <w:ilvl w:val="0"/>
          <w:numId w:val="1"/>
        </w:num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競賽</w:t>
      </w:r>
      <w:r w:rsidRPr="00196BD9">
        <w:rPr>
          <w:rFonts w:ascii="標楷體" w:eastAsia="標楷體" w:hAnsi="標楷體" w:hint="eastAsia"/>
          <w:b/>
          <w:sz w:val="32"/>
        </w:rPr>
        <w:t>重要日程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9"/>
        <w:gridCol w:w="2499"/>
      </w:tblGrid>
      <w:tr w:rsidR="004674BC" w:rsidRPr="00807F77" w:rsidTr="002501DB">
        <w:tc>
          <w:tcPr>
            <w:tcW w:w="4989" w:type="dxa"/>
            <w:shd w:val="clear" w:color="auto" w:fill="FFFF00"/>
          </w:tcPr>
          <w:p w:rsidR="004674BC" w:rsidRPr="00807F77" w:rsidRDefault="004674BC" w:rsidP="00A358AA">
            <w:pPr>
              <w:jc w:val="center"/>
              <w:rPr>
                <w:rFonts w:ascii="標楷體" w:eastAsia="標楷體" w:hAnsi="標楷體"/>
              </w:rPr>
            </w:pPr>
            <w:r w:rsidRPr="00807F77">
              <w:rPr>
                <w:rFonts w:ascii="標楷體" w:eastAsia="標楷體" w:hAnsi="標楷體" w:hint="eastAsia"/>
              </w:rPr>
              <w:t>重要紀事</w:t>
            </w:r>
          </w:p>
        </w:tc>
        <w:tc>
          <w:tcPr>
            <w:tcW w:w="2499" w:type="dxa"/>
            <w:shd w:val="clear" w:color="auto" w:fill="FFFF00"/>
          </w:tcPr>
          <w:p w:rsidR="004674BC" w:rsidRPr="00807F77" w:rsidRDefault="004674BC" w:rsidP="00A358AA">
            <w:pPr>
              <w:jc w:val="center"/>
              <w:rPr>
                <w:rFonts w:ascii="標楷體" w:eastAsia="標楷體" w:hAnsi="標楷體"/>
              </w:rPr>
            </w:pPr>
            <w:r w:rsidRPr="00807F77">
              <w:rPr>
                <w:rFonts w:ascii="標楷體" w:eastAsia="標楷體" w:hAnsi="標楷體" w:hint="eastAsia"/>
              </w:rPr>
              <w:t>日期</w:t>
            </w:r>
          </w:p>
        </w:tc>
      </w:tr>
      <w:tr w:rsidR="004674BC" w:rsidRPr="00807F77" w:rsidTr="002501DB">
        <w:tc>
          <w:tcPr>
            <w:tcW w:w="4989" w:type="dxa"/>
          </w:tcPr>
          <w:p w:rsidR="004674BC" w:rsidRPr="00807F77" w:rsidRDefault="004674BC" w:rsidP="00A358AA">
            <w:pPr>
              <w:rPr>
                <w:rFonts w:ascii="標楷體" w:eastAsia="標楷體" w:hAnsi="標楷體"/>
              </w:rPr>
            </w:pPr>
            <w:r w:rsidRPr="00807F77">
              <w:rPr>
                <w:rFonts w:ascii="標楷體" w:eastAsia="標楷體" w:hAnsi="標楷體" w:hint="eastAsia"/>
              </w:rPr>
              <w:t>宣傳期</w:t>
            </w:r>
          </w:p>
        </w:tc>
        <w:tc>
          <w:tcPr>
            <w:tcW w:w="2499" w:type="dxa"/>
          </w:tcPr>
          <w:p w:rsidR="004674BC" w:rsidRDefault="004674BC" w:rsidP="007A69B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100/10/1~101/01/31</w:t>
            </w:r>
          </w:p>
        </w:tc>
      </w:tr>
      <w:tr w:rsidR="004674BC" w:rsidRPr="00807F77" w:rsidTr="002501DB">
        <w:tc>
          <w:tcPr>
            <w:tcW w:w="4989" w:type="dxa"/>
          </w:tcPr>
          <w:p w:rsidR="004674BC" w:rsidRDefault="004674BC" w:rsidP="00A358AA">
            <w:pPr>
              <w:rPr>
                <w:rFonts w:ascii="標楷體" w:eastAsia="標楷體" w:hAnsi="標楷體"/>
              </w:rPr>
            </w:pPr>
            <w:r w:rsidRPr="00807F77">
              <w:rPr>
                <w:rFonts w:ascii="標楷體" w:eastAsia="標楷體" w:hAnsi="標楷體" w:hint="eastAsia"/>
              </w:rPr>
              <w:t>網路報名暨</w:t>
            </w:r>
            <w:r>
              <w:rPr>
                <w:rFonts w:ascii="標楷體" w:eastAsia="標楷體" w:hAnsi="標楷體" w:hint="eastAsia"/>
              </w:rPr>
              <w:t>初賽</w:t>
            </w:r>
            <w:r w:rsidRPr="00807F77">
              <w:rPr>
                <w:rFonts w:ascii="標楷體" w:eastAsia="標楷體" w:hAnsi="標楷體" w:hint="eastAsia"/>
              </w:rPr>
              <w:t>收件時間</w:t>
            </w:r>
          </w:p>
          <w:p w:rsidR="004674BC" w:rsidRPr="00807F77" w:rsidRDefault="004674BC" w:rsidP="00A358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（含</w:t>
            </w:r>
            <w:r w:rsidRPr="00AF7A5D">
              <w:rPr>
                <w:rFonts w:ascii="標楷體" w:eastAsia="標楷體" w:hAnsi="標楷體" w:hint="eastAsia"/>
              </w:rPr>
              <w:t>創意廣告影片組</w:t>
            </w:r>
            <w:r>
              <w:rPr>
                <w:rFonts w:ascii="標楷體" w:eastAsia="標楷體" w:hAnsi="標楷體" w:hint="eastAsia"/>
              </w:rPr>
              <w:t>之網路票選）</w:t>
            </w:r>
          </w:p>
        </w:tc>
        <w:tc>
          <w:tcPr>
            <w:tcW w:w="2499" w:type="dxa"/>
          </w:tcPr>
          <w:p w:rsidR="004674BC" w:rsidRDefault="004674B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100/12/10~101/1/10</w:t>
            </w:r>
          </w:p>
        </w:tc>
      </w:tr>
      <w:tr w:rsidR="004674BC" w:rsidRPr="00807F77" w:rsidTr="002501DB">
        <w:tc>
          <w:tcPr>
            <w:tcW w:w="4989" w:type="dxa"/>
          </w:tcPr>
          <w:p w:rsidR="004674BC" w:rsidRPr="00807F77" w:rsidRDefault="004674BC" w:rsidP="00A358AA">
            <w:pPr>
              <w:rPr>
                <w:rFonts w:ascii="標楷體" w:eastAsia="標楷體" w:hAnsi="標楷體"/>
              </w:rPr>
            </w:pPr>
            <w:r w:rsidRPr="00807F77">
              <w:rPr>
                <w:rFonts w:ascii="標楷體" w:eastAsia="標楷體" w:hAnsi="標楷體" w:hint="eastAsia"/>
              </w:rPr>
              <w:t>決賽入選名單公告</w:t>
            </w:r>
            <w:r>
              <w:rPr>
                <w:rFonts w:ascii="標楷體" w:eastAsia="標楷體" w:hAnsi="標楷體" w:hint="eastAsia"/>
              </w:rPr>
              <w:t>及佳作</w:t>
            </w:r>
          </w:p>
        </w:tc>
        <w:tc>
          <w:tcPr>
            <w:tcW w:w="2499" w:type="dxa"/>
          </w:tcPr>
          <w:p w:rsidR="004674BC" w:rsidRDefault="004674B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101/01/16</w:t>
            </w:r>
          </w:p>
        </w:tc>
      </w:tr>
      <w:tr w:rsidR="004674BC" w:rsidRPr="00807F77" w:rsidTr="002501DB">
        <w:tc>
          <w:tcPr>
            <w:tcW w:w="4989" w:type="dxa"/>
          </w:tcPr>
          <w:p w:rsidR="004674BC" w:rsidRPr="00807F77" w:rsidRDefault="004674BC" w:rsidP="00A358AA">
            <w:pPr>
              <w:rPr>
                <w:rFonts w:ascii="標楷體" w:eastAsia="標楷體" w:hAnsi="標楷體"/>
              </w:rPr>
            </w:pPr>
            <w:r w:rsidRPr="00807F77">
              <w:rPr>
                <w:rFonts w:ascii="標楷體" w:eastAsia="標楷體" w:hAnsi="標楷體" w:hint="eastAsia"/>
              </w:rPr>
              <w:t>決賽作品截止收件</w:t>
            </w:r>
          </w:p>
        </w:tc>
        <w:tc>
          <w:tcPr>
            <w:tcW w:w="2499" w:type="dxa"/>
          </w:tcPr>
          <w:p w:rsidR="004674BC" w:rsidRDefault="004674BC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101/02/13</w:t>
            </w:r>
          </w:p>
        </w:tc>
      </w:tr>
      <w:tr w:rsidR="004674BC" w:rsidRPr="00807F77" w:rsidTr="002501DB">
        <w:tc>
          <w:tcPr>
            <w:tcW w:w="4989" w:type="dxa"/>
          </w:tcPr>
          <w:p w:rsidR="004674BC" w:rsidRPr="00807F77" w:rsidRDefault="004674BC" w:rsidP="00A358AA">
            <w:pPr>
              <w:rPr>
                <w:rFonts w:ascii="標楷體" w:eastAsia="標楷體" w:hAnsi="標楷體"/>
              </w:rPr>
            </w:pPr>
            <w:r w:rsidRPr="00807F77">
              <w:rPr>
                <w:rFonts w:ascii="標楷體" w:eastAsia="標楷體" w:hAnsi="標楷體" w:hint="eastAsia"/>
              </w:rPr>
              <w:t>決賽</w:t>
            </w:r>
            <w:r>
              <w:rPr>
                <w:rFonts w:ascii="標楷體" w:eastAsia="標楷體" w:hAnsi="標楷體" w:hint="eastAsia"/>
              </w:rPr>
              <w:t>評審</w:t>
            </w:r>
            <w:r w:rsidRPr="00807F77">
              <w:rPr>
                <w:rFonts w:ascii="標楷體" w:eastAsia="標楷體" w:hAnsi="標楷體" w:hint="eastAsia"/>
              </w:rPr>
              <w:t>暨頒獎典禮</w:t>
            </w:r>
          </w:p>
        </w:tc>
        <w:tc>
          <w:tcPr>
            <w:tcW w:w="2499" w:type="dxa"/>
          </w:tcPr>
          <w:p w:rsidR="004674BC" w:rsidRDefault="004674BC" w:rsidP="002501DB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101/02/17</w:t>
            </w:r>
            <w:r>
              <w:rPr>
                <w:rFonts w:eastAsia="標楷體" w:hint="eastAsia"/>
                <w:sz w:val="20"/>
                <w:szCs w:val="20"/>
              </w:rPr>
              <w:t>（暫訂）</w:t>
            </w:r>
          </w:p>
        </w:tc>
      </w:tr>
      <w:tr w:rsidR="004674BC" w:rsidRPr="00807F77" w:rsidTr="002501DB">
        <w:tc>
          <w:tcPr>
            <w:tcW w:w="4989" w:type="dxa"/>
          </w:tcPr>
          <w:p w:rsidR="004674BC" w:rsidRDefault="004674BC" w:rsidP="00A358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成果發表記者會</w:t>
            </w:r>
          </w:p>
          <w:p w:rsidR="004674BC" w:rsidRPr="00807F77" w:rsidRDefault="004674BC" w:rsidP="002501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（地方性與全國性媒體發佈，創造新聞話題）</w:t>
            </w:r>
          </w:p>
        </w:tc>
        <w:tc>
          <w:tcPr>
            <w:tcW w:w="2499" w:type="dxa"/>
          </w:tcPr>
          <w:p w:rsidR="004674BC" w:rsidRDefault="004674BC" w:rsidP="002501DB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101/02/17</w:t>
            </w:r>
            <w:r>
              <w:rPr>
                <w:rFonts w:eastAsia="標楷體" w:hint="eastAsia"/>
                <w:sz w:val="20"/>
                <w:szCs w:val="20"/>
              </w:rPr>
              <w:t>（暫訂）</w:t>
            </w:r>
          </w:p>
        </w:tc>
      </w:tr>
    </w:tbl>
    <w:p w:rsidR="004674BC" w:rsidRDefault="004674BC" w:rsidP="00612BD2">
      <w:pPr>
        <w:rPr>
          <w:rFonts w:ascii="標楷體" w:eastAsia="標楷體" w:hAnsi="標楷體"/>
        </w:rPr>
      </w:pPr>
    </w:p>
    <w:p w:rsidR="004674BC" w:rsidRDefault="004674BC" w:rsidP="004D1F53">
      <w:pPr>
        <w:numPr>
          <w:ilvl w:val="0"/>
          <w:numId w:val="1"/>
        </w:num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聯絡方式</w:t>
      </w:r>
    </w:p>
    <w:p w:rsidR="004674BC" w:rsidRPr="004C6952" w:rsidRDefault="004674BC" w:rsidP="004C6952">
      <w:pPr>
        <w:pStyle w:val="ListParagraph"/>
        <w:tabs>
          <w:tab w:val="left" w:pos="720"/>
        </w:tabs>
        <w:autoSpaceDE w:val="0"/>
        <w:autoSpaceDN w:val="0"/>
        <w:adjustRightInd w:val="0"/>
        <w:ind w:leftChars="0" w:right="18"/>
        <w:rPr>
          <w:rFonts w:ascii="標楷體" w:eastAsia="標楷體" w:hAnsi="標楷體" w:cs="Antique Olive"/>
          <w:b/>
          <w:bCs/>
          <w:color w:val="000000"/>
          <w:kern w:val="0"/>
          <w:sz w:val="20"/>
          <w:szCs w:val="20"/>
          <w:u w:val="single"/>
          <w:lang w:val="zh-TW"/>
        </w:rPr>
      </w:pPr>
      <w:r w:rsidRPr="004C6952">
        <w:rPr>
          <w:rFonts w:ascii="標楷體" w:eastAsia="標楷體" w:hAnsi="標楷體" w:cs="Antique Olive" w:hint="eastAsia"/>
          <w:b/>
          <w:bCs/>
          <w:color w:val="000000"/>
          <w:kern w:val="0"/>
          <w:sz w:val="20"/>
          <w:szCs w:val="20"/>
          <w:u w:val="single"/>
          <w:lang w:val="zh-TW"/>
        </w:rPr>
        <w:t>中州科技大學</w:t>
      </w:r>
      <w:r w:rsidRPr="004C6952">
        <w:rPr>
          <w:rFonts w:ascii="標楷體" w:eastAsia="標楷體" w:hAnsi="標楷體" w:cs="Antique Olive"/>
          <w:b/>
          <w:bCs/>
          <w:color w:val="000000"/>
          <w:kern w:val="0"/>
          <w:sz w:val="20"/>
          <w:szCs w:val="20"/>
          <w:u w:val="single"/>
          <w:lang w:val="zh-TW"/>
        </w:rPr>
        <w:t xml:space="preserve"> </w:t>
      </w:r>
      <w:r w:rsidRPr="004C6952">
        <w:rPr>
          <w:rFonts w:ascii="標楷體" w:eastAsia="標楷體" w:hAnsi="標楷體" w:cs="Antique Olive" w:hint="eastAsia"/>
          <w:b/>
          <w:bCs/>
          <w:color w:val="000000"/>
          <w:kern w:val="0"/>
          <w:sz w:val="20"/>
          <w:szCs w:val="20"/>
          <w:u w:val="single"/>
          <w:lang w:val="zh-TW"/>
        </w:rPr>
        <w:t>中小企業診斷與行銷中心</w:t>
      </w:r>
      <w:r w:rsidRPr="004C6952">
        <w:rPr>
          <w:rFonts w:ascii="標楷體" w:eastAsia="標楷體" w:hAnsi="標楷體" w:cs="Antique Olive"/>
          <w:b/>
          <w:bCs/>
          <w:color w:val="000000"/>
          <w:kern w:val="0"/>
          <w:sz w:val="20"/>
          <w:szCs w:val="20"/>
          <w:u w:val="single"/>
          <w:lang w:val="zh-TW"/>
        </w:rPr>
        <w:t xml:space="preserve"> / </w:t>
      </w:r>
      <w:r w:rsidRPr="004C6952">
        <w:rPr>
          <w:rFonts w:ascii="標楷體" w:eastAsia="標楷體" w:hAnsi="標楷體" w:cs="Antique Olive" w:hint="eastAsia"/>
          <w:b/>
          <w:bCs/>
          <w:color w:val="000000"/>
          <w:kern w:val="0"/>
          <w:sz w:val="20"/>
          <w:szCs w:val="20"/>
          <w:u w:val="single"/>
          <w:lang w:val="zh-TW"/>
        </w:rPr>
        <w:t>資訊管理系</w:t>
      </w:r>
    </w:p>
    <w:p w:rsidR="004674BC" w:rsidRPr="004C6952" w:rsidRDefault="004674BC" w:rsidP="004C6952">
      <w:pPr>
        <w:pStyle w:val="ListParagraph"/>
        <w:tabs>
          <w:tab w:val="left" w:pos="720"/>
        </w:tabs>
        <w:autoSpaceDE w:val="0"/>
        <w:autoSpaceDN w:val="0"/>
        <w:adjustRightInd w:val="0"/>
        <w:ind w:leftChars="0" w:right="18"/>
        <w:rPr>
          <w:rFonts w:ascii="標楷體" w:eastAsia="標楷體" w:hAnsi="標楷體" w:cs="Antique Olive"/>
          <w:b/>
          <w:bCs/>
          <w:color w:val="000000"/>
          <w:kern w:val="0"/>
          <w:sz w:val="20"/>
          <w:szCs w:val="20"/>
          <w:u w:val="single"/>
          <w:lang w:val="zh-TW"/>
        </w:rPr>
      </w:pPr>
      <w:r w:rsidRPr="004C6952">
        <w:rPr>
          <w:rFonts w:ascii="標楷體" w:eastAsia="標楷體" w:hAnsi="標楷體" w:cs="Antique Olive"/>
          <w:b/>
          <w:bCs/>
          <w:color w:val="000000"/>
          <w:kern w:val="0"/>
          <w:sz w:val="20"/>
          <w:szCs w:val="20"/>
          <w:u w:val="single"/>
          <w:lang w:val="zh-TW"/>
        </w:rPr>
        <w:t xml:space="preserve">04-835-9000  #3202 </w:t>
      </w:r>
      <w:r w:rsidRPr="004C6952">
        <w:rPr>
          <w:rFonts w:ascii="標楷體" w:eastAsia="標楷體" w:hAnsi="標楷體" w:cs="Antique Olive" w:hint="eastAsia"/>
          <w:b/>
          <w:bCs/>
          <w:color w:val="000000"/>
          <w:kern w:val="0"/>
          <w:sz w:val="20"/>
          <w:szCs w:val="20"/>
          <w:u w:val="single"/>
          <w:lang w:val="zh-TW"/>
        </w:rPr>
        <w:t>蔡晴雯</w:t>
      </w:r>
      <w:r w:rsidRPr="004C6952">
        <w:rPr>
          <w:rFonts w:ascii="標楷體" w:eastAsia="標楷體" w:hAnsi="標楷體" w:cs="Antique Olive"/>
          <w:b/>
          <w:bCs/>
          <w:color w:val="000000"/>
          <w:kern w:val="0"/>
          <w:sz w:val="20"/>
          <w:szCs w:val="20"/>
          <w:u w:val="single"/>
          <w:lang w:val="zh-TW"/>
        </w:rPr>
        <w:t xml:space="preserve"> </w:t>
      </w:r>
      <w:r w:rsidRPr="004C6952">
        <w:rPr>
          <w:rFonts w:ascii="標楷體" w:eastAsia="標楷體" w:hAnsi="標楷體" w:cs="Antique Olive" w:hint="eastAsia"/>
          <w:b/>
          <w:bCs/>
          <w:color w:val="000000"/>
          <w:kern w:val="0"/>
          <w:sz w:val="20"/>
          <w:szCs w:val="20"/>
          <w:u w:val="single"/>
          <w:lang w:val="zh-TW"/>
        </w:rPr>
        <w:t>研究助理</w:t>
      </w:r>
      <w:r w:rsidRPr="004C6952">
        <w:rPr>
          <w:rFonts w:ascii="標楷體" w:eastAsia="標楷體" w:hAnsi="標楷體" w:cs="Antique Olive"/>
          <w:b/>
          <w:bCs/>
          <w:color w:val="000000"/>
          <w:kern w:val="0"/>
          <w:sz w:val="20"/>
          <w:szCs w:val="20"/>
          <w:u w:val="single"/>
          <w:lang w:val="zh-TW"/>
        </w:rPr>
        <w:t xml:space="preserve"> / #3200 </w:t>
      </w:r>
      <w:r w:rsidRPr="004C6952">
        <w:rPr>
          <w:rFonts w:ascii="標楷體" w:eastAsia="標楷體" w:hAnsi="標楷體" w:cs="Antique Olive" w:hint="eastAsia"/>
          <w:b/>
          <w:bCs/>
          <w:color w:val="000000"/>
          <w:kern w:val="0"/>
          <w:sz w:val="20"/>
          <w:szCs w:val="20"/>
          <w:u w:val="single"/>
          <w:lang w:val="zh-TW"/>
        </w:rPr>
        <w:t>陳泳伶</w:t>
      </w:r>
      <w:r w:rsidRPr="004C6952">
        <w:rPr>
          <w:rFonts w:ascii="標楷體" w:eastAsia="標楷體" w:hAnsi="標楷體" w:cs="Antique Olive"/>
          <w:b/>
          <w:bCs/>
          <w:color w:val="000000"/>
          <w:kern w:val="0"/>
          <w:sz w:val="20"/>
          <w:szCs w:val="20"/>
          <w:u w:val="single"/>
          <w:lang w:val="zh-TW"/>
        </w:rPr>
        <w:t xml:space="preserve"> </w:t>
      </w:r>
      <w:r w:rsidRPr="004C6952">
        <w:rPr>
          <w:rFonts w:ascii="標楷體" w:eastAsia="標楷體" w:hAnsi="標楷體" w:cs="Antique Olive" w:hint="eastAsia"/>
          <w:b/>
          <w:bCs/>
          <w:color w:val="000000"/>
          <w:kern w:val="0"/>
          <w:sz w:val="20"/>
          <w:szCs w:val="20"/>
          <w:u w:val="single"/>
          <w:lang w:val="zh-TW"/>
        </w:rPr>
        <w:t>系辦助理</w:t>
      </w:r>
    </w:p>
    <w:p w:rsidR="004674BC" w:rsidRPr="004C6952" w:rsidRDefault="004674BC" w:rsidP="004C6952">
      <w:pPr>
        <w:pStyle w:val="ListParagraph"/>
        <w:tabs>
          <w:tab w:val="left" w:pos="720"/>
        </w:tabs>
        <w:autoSpaceDE w:val="0"/>
        <w:autoSpaceDN w:val="0"/>
        <w:adjustRightInd w:val="0"/>
        <w:ind w:leftChars="0" w:right="18"/>
        <w:rPr>
          <w:rFonts w:ascii="標楷體" w:eastAsia="標楷體" w:hAnsi="標楷體" w:cs="Antique Olive"/>
          <w:b/>
          <w:bCs/>
          <w:color w:val="000000"/>
          <w:kern w:val="0"/>
          <w:sz w:val="20"/>
          <w:szCs w:val="20"/>
          <w:u w:val="single"/>
          <w:lang w:val="zh-TW"/>
        </w:rPr>
      </w:pPr>
      <w:r w:rsidRPr="004C6952">
        <w:rPr>
          <w:rFonts w:ascii="標楷體" w:eastAsia="標楷體" w:hAnsi="標楷體" w:cs="Antique Olive" w:hint="eastAsia"/>
          <w:b/>
          <w:bCs/>
          <w:color w:val="000000"/>
          <w:kern w:val="0"/>
          <w:sz w:val="20"/>
          <w:szCs w:val="20"/>
          <w:u w:val="single"/>
          <w:lang w:val="zh-TW"/>
        </w:rPr>
        <w:t>聯絡用</w:t>
      </w:r>
      <w:r w:rsidRPr="004C6952">
        <w:rPr>
          <w:rFonts w:ascii="標楷體" w:eastAsia="標楷體" w:hAnsi="標楷體" w:cs="Antique Olive"/>
          <w:b/>
          <w:bCs/>
          <w:color w:val="000000"/>
          <w:kern w:val="0"/>
          <w:sz w:val="20"/>
          <w:szCs w:val="20"/>
          <w:u w:val="single"/>
          <w:lang w:val="zh-TW"/>
        </w:rPr>
        <w:t>Email: crm@dragon.ccut.edu.tw</w:t>
      </w:r>
    </w:p>
    <w:p w:rsidR="004674BC" w:rsidRPr="004C6952" w:rsidRDefault="004674BC" w:rsidP="004C6952">
      <w:pPr>
        <w:pStyle w:val="ListParagraph"/>
        <w:tabs>
          <w:tab w:val="left" w:pos="720"/>
        </w:tabs>
        <w:autoSpaceDE w:val="0"/>
        <w:autoSpaceDN w:val="0"/>
        <w:adjustRightInd w:val="0"/>
        <w:ind w:leftChars="0" w:right="18"/>
        <w:rPr>
          <w:rFonts w:ascii="標楷體" w:eastAsia="標楷體" w:hAnsi="標楷體" w:cs="Antique Olive"/>
          <w:b/>
          <w:bCs/>
          <w:color w:val="000000"/>
          <w:kern w:val="0"/>
          <w:sz w:val="20"/>
          <w:szCs w:val="20"/>
          <w:u w:val="single"/>
          <w:lang w:val="zh-TW"/>
        </w:rPr>
      </w:pPr>
      <w:r w:rsidRPr="004C6952">
        <w:rPr>
          <w:rFonts w:ascii="標楷體" w:eastAsia="標楷體" w:hAnsi="標楷體" w:cs="Antique Olive" w:hint="eastAsia"/>
          <w:b/>
          <w:bCs/>
          <w:color w:val="000000"/>
          <w:kern w:val="0"/>
          <w:sz w:val="20"/>
          <w:szCs w:val="20"/>
          <w:u w:val="single"/>
          <w:lang w:val="zh-TW"/>
        </w:rPr>
        <w:t>競賽活動網址：維力食品</w:t>
      </w:r>
      <w:r w:rsidRPr="004C6952">
        <w:rPr>
          <w:rFonts w:ascii="標楷體" w:eastAsia="標楷體" w:hAnsi="標楷體" w:cs="Antique Olive"/>
          <w:b/>
          <w:bCs/>
          <w:color w:val="000000"/>
          <w:kern w:val="0"/>
          <w:sz w:val="20"/>
          <w:szCs w:val="20"/>
          <w:u w:val="single"/>
          <w:lang w:val="zh-TW"/>
        </w:rPr>
        <w:t xml:space="preserve">  </w:t>
      </w:r>
      <w:r w:rsidRPr="004C6952">
        <w:rPr>
          <w:rFonts w:ascii="標楷體" w:eastAsia="標楷體" w:hAnsi="標楷體" w:cs="Antique Olive"/>
          <w:b/>
          <w:bCs/>
          <w:color w:val="0066CC"/>
          <w:kern w:val="0"/>
          <w:sz w:val="20"/>
          <w:szCs w:val="20"/>
          <w:u w:val="single"/>
          <w:lang w:val="zh-TW"/>
        </w:rPr>
        <w:t>http://www.weilih.com.tw/</w:t>
      </w:r>
      <w:r w:rsidRPr="004C6952">
        <w:rPr>
          <w:rFonts w:ascii="標楷體" w:eastAsia="標楷體" w:hAnsi="標楷體" w:cs="Antique Olive"/>
          <w:b/>
          <w:bCs/>
          <w:color w:val="000000"/>
          <w:kern w:val="0"/>
          <w:sz w:val="20"/>
          <w:szCs w:val="20"/>
          <w:u w:val="single"/>
          <w:lang w:val="zh-TW"/>
        </w:rPr>
        <w:t xml:space="preserve"> </w:t>
      </w:r>
    </w:p>
    <w:p w:rsidR="004674BC" w:rsidRPr="004C6952" w:rsidRDefault="004674BC" w:rsidP="004C6952">
      <w:pPr>
        <w:pStyle w:val="ListParagraph"/>
        <w:tabs>
          <w:tab w:val="left" w:pos="720"/>
        </w:tabs>
        <w:autoSpaceDE w:val="0"/>
        <w:autoSpaceDN w:val="0"/>
        <w:adjustRightInd w:val="0"/>
        <w:ind w:leftChars="0" w:right="18"/>
        <w:rPr>
          <w:rFonts w:ascii="標楷體" w:eastAsia="標楷體" w:hAnsi="標楷體" w:cs="Antique Olive"/>
          <w:b/>
          <w:bCs/>
          <w:color w:val="000000"/>
          <w:kern w:val="0"/>
          <w:sz w:val="20"/>
          <w:szCs w:val="20"/>
          <w:u w:val="single"/>
          <w:lang w:val="zh-TW"/>
        </w:rPr>
      </w:pPr>
      <w:r w:rsidRPr="004C6952">
        <w:rPr>
          <w:rFonts w:ascii="標楷體" w:eastAsia="標楷體" w:hAnsi="標楷體" w:cs="Antique Olive" w:hint="eastAsia"/>
          <w:b/>
          <w:bCs/>
          <w:color w:val="000000"/>
          <w:kern w:val="0"/>
          <w:sz w:val="20"/>
          <w:szCs w:val="20"/>
          <w:u w:val="single"/>
          <w:lang w:val="zh-TW"/>
        </w:rPr>
        <w:t>參考網址</w:t>
      </w:r>
      <w:r w:rsidRPr="004C6952">
        <w:rPr>
          <w:rFonts w:ascii="標楷體" w:eastAsia="標楷體" w:hAnsi="標楷體" w:cs="Antique Olive"/>
          <w:b/>
          <w:bCs/>
          <w:color w:val="000000"/>
          <w:kern w:val="0"/>
          <w:sz w:val="20"/>
          <w:szCs w:val="20"/>
          <w:u w:val="single"/>
          <w:lang w:val="zh-TW"/>
        </w:rPr>
        <w:t>1</w:t>
      </w:r>
      <w:r w:rsidRPr="004C6952">
        <w:rPr>
          <w:rFonts w:ascii="標楷體" w:eastAsia="標楷體" w:hAnsi="標楷體" w:cs="Antique Olive" w:hint="eastAsia"/>
          <w:b/>
          <w:bCs/>
          <w:color w:val="000000"/>
          <w:kern w:val="0"/>
          <w:sz w:val="20"/>
          <w:szCs w:val="20"/>
          <w:u w:val="single"/>
          <w:lang w:val="zh-TW"/>
        </w:rPr>
        <w:t>：張君雅小妹妹</w:t>
      </w:r>
      <w:r w:rsidRPr="004C6952">
        <w:rPr>
          <w:rFonts w:ascii="標楷體" w:eastAsia="標楷體" w:hAnsi="標楷體" w:cs="Antique Olive"/>
          <w:b/>
          <w:bCs/>
          <w:color w:val="000000"/>
          <w:kern w:val="0"/>
          <w:sz w:val="20"/>
          <w:szCs w:val="20"/>
          <w:u w:val="single"/>
          <w:lang w:val="zh-TW"/>
        </w:rPr>
        <w:t xml:space="preserve">Blog  </w:t>
      </w:r>
      <w:r w:rsidRPr="004C6952">
        <w:rPr>
          <w:rFonts w:ascii="標楷體" w:eastAsia="標楷體" w:hAnsi="標楷體" w:cs="Antique Olive"/>
          <w:b/>
          <w:bCs/>
          <w:color w:val="0066CC"/>
          <w:kern w:val="0"/>
          <w:sz w:val="20"/>
          <w:szCs w:val="20"/>
          <w:u w:val="single"/>
          <w:lang w:val="zh-TW"/>
        </w:rPr>
        <w:t>www.wretch.cc/blog/goodgoodeat</w:t>
      </w:r>
      <w:r w:rsidRPr="004C6952">
        <w:rPr>
          <w:rFonts w:ascii="標楷體" w:eastAsia="標楷體" w:hAnsi="標楷體" w:cs="Antique Olive"/>
          <w:b/>
          <w:bCs/>
          <w:color w:val="000000"/>
          <w:kern w:val="0"/>
          <w:sz w:val="20"/>
          <w:szCs w:val="20"/>
          <w:u w:val="single"/>
          <w:lang w:val="zh-TW"/>
        </w:rPr>
        <w:t xml:space="preserve"> </w:t>
      </w:r>
    </w:p>
    <w:p w:rsidR="004674BC" w:rsidRPr="004C6952" w:rsidRDefault="004674BC" w:rsidP="004C6952">
      <w:pPr>
        <w:pStyle w:val="ListParagraph"/>
        <w:tabs>
          <w:tab w:val="left" w:pos="720"/>
        </w:tabs>
        <w:autoSpaceDE w:val="0"/>
        <w:autoSpaceDN w:val="0"/>
        <w:adjustRightInd w:val="0"/>
        <w:ind w:leftChars="0" w:right="18"/>
        <w:rPr>
          <w:rFonts w:ascii="標楷體" w:eastAsia="標楷體" w:hAnsi="標楷體" w:cs="MS Shell Dlg 2"/>
          <w:color w:val="333333"/>
          <w:kern w:val="0"/>
          <w:sz w:val="20"/>
          <w:szCs w:val="20"/>
          <w:lang w:val="zh-TW"/>
        </w:rPr>
      </w:pPr>
      <w:r w:rsidRPr="004C6952">
        <w:rPr>
          <w:rFonts w:ascii="標楷體" w:eastAsia="標楷體" w:hAnsi="標楷體" w:cs="Antique Olive" w:hint="eastAsia"/>
          <w:b/>
          <w:bCs/>
          <w:color w:val="000000"/>
          <w:kern w:val="0"/>
          <w:sz w:val="20"/>
          <w:szCs w:val="20"/>
          <w:u w:val="single"/>
          <w:lang w:val="zh-TW"/>
        </w:rPr>
        <w:t>參考網址</w:t>
      </w:r>
      <w:r w:rsidRPr="004C6952">
        <w:rPr>
          <w:rFonts w:ascii="標楷體" w:eastAsia="標楷體" w:hAnsi="標楷體" w:cs="Antique Olive"/>
          <w:b/>
          <w:bCs/>
          <w:color w:val="000000"/>
          <w:kern w:val="0"/>
          <w:sz w:val="20"/>
          <w:szCs w:val="20"/>
          <w:u w:val="single"/>
          <w:lang w:val="zh-TW"/>
        </w:rPr>
        <w:t>2</w:t>
      </w:r>
      <w:r w:rsidRPr="004C6952">
        <w:rPr>
          <w:rFonts w:ascii="標楷體" w:eastAsia="標楷體" w:hAnsi="標楷體" w:cs="Antique Olive" w:hint="eastAsia"/>
          <w:b/>
          <w:bCs/>
          <w:color w:val="000000"/>
          <w:kern w:val="0"/>
          <w:sz w:val="20"/>
          <w:szCs w:val="20"/>
          <w:u w:val="single"/>
          <w:lang w:val="zh-TW"/>
        </w:rPr>
        <w:t>：張君雅小妹妹</w:t>
      </w:r>
      <w:r w:rsidRPr="004C6952">
        <w:rPr>
          <w:rFonts w:ascii="標楷體" w:eastAsia="標楷體" w:hAnsi="標楷體" w:cs="Antique Olive"/>
          <w:b/>
          <w:bCs/>
          <w:color w:val="000000"/>
          <w:kern w:val="0"/>
          <w:sz w:val="20"/>
          <w:szCs w:val="20"/>
          <w:u w:val="single"/>
          <w:lang w:val="zh-TW"/>
        </w:rPr>
        <w:t>FB</w:t>
      </w:r>
      <w:r w:rsidRPr="004C6952">
        <w:rPr>
          <w:rFonts w:ascii="標楷體" w:eastAsia="標楷體" w:hAnsi="標楷體" w:cs="Antique Olive" w:hint="eastAsia"/>
          <w:b/>
          <w:bCs/>
          <w:color w:val="000000"/>
          <w:kern w:val="0"/>
          <w:sz w:val="20"/>
          <w:szCs w:val="20"/>
          <w:u w:val="single"/>
          <w:lang w:val="zh-TW"/>
        </w:rPr>
        <w:t>粉絲團</w:t>
      </w:r>
      <w:r w:rsidRPr="004C6952">
        <w:rPr>
          <w:rFonts w:ascii="標楷體" w:eastAsia="標楷體" w:hAnsi="標楷體" w:cs="Antique Olive"/>
          <w:b/>
          <w:bCs/>
          <w:color w:val="000000"/>
          <w:kern w:val="0"/>
          <w:sz w:val="20"/>
          <w:szCs w:val="20"/>
          <w:u w:val="single"/>
          <w:lang w:val="zh-TW"/>
        </w:rPr>
        <w:t xml:space="preserve">  </w:t>
      </w:r>
      <w:r w:rsidRPr="004C6952">
        <w:rPr>
          <w:rFonts w:ascii="標楷體" w:eastAsia="標楷體" w:hAnsi="標楷體" w:cs="Antique Olive"/>
          <w:b/>
          <w:bCs/>
          <w:color w:val="0066CC"/>
          <w:kern w:val="0"/>
          <w:sz w:val="20"/>
          <w:szCs w:val="20"/>
          <w:u w:val="single"/>
          <w:lang w:val="zh-TW"/>
        </w:rPr>
        <w:t>http://zh-tw.facebook.com/imgoodgoodeat</w:t>
      </w:r>
      <w:r w:rsidRPr="004C6952">
        <w:rPr>
          <w:rFonts w:ascii="標楷體" w:eastAsia="標楷體" w:hAnsi="標楷體" w:cs="Antique Olive"/>
          <w:b/>
          <w:bCs/>
          <w:color w:val="000000"/>
          <w:kern w:val="0"/>
          <w:sz w:val="20"/>
          <w:szCs w:val="20"/>
          <w:u w:val="single"/>
          <w:lang w:val="zh-TW"/>
        </w:rPr>
        <w:t xml:space="preserve"> </w:t>
      </w:r>
    </w:p>
    <w:p w:rsidR="004674BC" w:rsidRPr="009C7B2D" w:rsidRDefault="004674BC" w:rsidP="00E85E75">
      <w:pPr>
        <w:ind w:leftChars="177" w:left="31680"/>
        <w:rPr>
          <w:rFonts w:ascii="標楷體" w:eastAsia="標楷體" w:hAnsi="標楷體"/>
          <w:b/>
          <w:sz w:val="32"/>
        </w:rPr>
      </w:pPr>
      <w:r w:rsidRPr="0013295F">
        <w:rPr>
          <w:rFonts w:ascii="標楷體" w:eastAsia="標楷體" w:hAnsi="標楷體"/>
        </w:rPr>
        <w:br w:type="page"/>
      </w:r>
      <w:r w:rsidRPr="00162F66">
        <w:rPr>
          <w:rFonts w:ascii="標楷體" w:eastAsia="標楷體" w:hAnsi="標楷體" w:hint="eastAsia"/>
          <w:b/>
          <w:sz w:val="32"/>
        </w:rPr>
        <w:t>競賽規則</w:t>
      </w:r>
    </w:p>
    <w:p w:rsidR="004674BC" w:rsidRDefault="004674BC" w:rsidP="00F13BBF">
      <w:pPr>
        <w:numPr>
          <w:ilvl w:val="0"/>
          <w:numId w:val="5"/>
        </w:num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參賽分組：</w:t>
      </w:r>
    </w:p>
    <w:p w:rsidR="004674BC" w:rsidRDefault="004674BC" w:rsidP="00750966">
      <w:pPr>
        <w:snapToGrid w:val="0"/>
        <w:ind w:left="482" w:firstLine="482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請依專題屬性與參賽作品要求，從「</w:t>
      </w:r>
      <w:r w:rsidRPr="00C15A20">
        <w:rPr>
          <w:rFonts w:eastAsia="標楷體" w:hAnsi="標楷體" w:hint="eastAsia"/>
          <w:sz w:val="26"/>
          <w:szCs w:val="26"/>
        </w:rPr>
        <w:t>創意商品企劃組</w:t>
      </w:r>
      <w:r>
        <w:rPr>
          <w:rFonts w:eastAsia="標楷體" w:hAnsi="標楷體" w:hint="eastAsia"/>
          <w:sz w:val="26"/>
          <w:szCs w:val="26"/>
        </w:rPr>
        <w:t>」、「</w:t>
      </w:r>
      <w:r w:rsidRPr="00C15A20">
        <w:rPr>
          <w:rFonts w:eastAsia="標楷體" w:hAnsi="標楷體" w:hint="eastAsia"/>
          <w:sz w:val="26"/>
          <w:szCs w:val="26"/>
        </w:rPr>
        <w:t>創意網路行銷組</w:t>
      </w:r>
      <w:r>
        <w:rPr>
          <w:rFonts w:eastAsia="標楷體" w:hAnsi="標楷體" w:hint="eastAsia"/>
          <w:sz w:val="26"/>
          <w:szCs w:val="26"/>
        </w:rPr>
        <w:t>」及「</w:t>
      </w:r>
      <w:r w:rsidRPr="00C15A20">
        <w:rPr>
          <w:rFonts w:eastAsia="標楷體" w:hAnsi="標楷體" w:hint="eastAsia"/>
          <w:sz w:val="26"/>
          <w:szCs w:val="26"/>
        </w:rPr>
        <w:t>創意廣告影片組</w:t>
      </w:r>
      <w:r>
        <w:rPr>
          <w:rFonts w:eastAsia="標楷體" w:hAnsi="標楷體" w:hint="eastAsia"/>
          <w:sz w:val="26"/>
          <w:szCs w:val="26"/>
        </w:rPr>
        <w:t>」選擇合適之參賽分組，主辦單位保留於初審時變更分組的權利。</w:t>
      </w:r>
    </w:p>
    <w:p w:rsidR="004674BC" w:rsidRPr="00BF3AFF" w:rsidRDefault="004674BC" w:rsidP="00BF3AFF">
      <w:pPr>
        <w:numPr>
          <w:ilvl w:val="0"/>
          <w:numId w:val="5"/>
        </w:numPr>
        <w:rPr>
          <w:rFonts w:ascii="標楷體" w:eastAsia="標楷體" w:hAnsi="標楷體"/>
          <w:b/>
          <w:sz w:val="28"/>
        </w:rPr>
      </w:pPr>
      <w:r w:rsidRPr="00BF3AFF">
        <w:rPr>
          <w:rFonts w:ascii="標楷體" w:eastAsia="標楷體" w:hAnsi="標楷體" w:hint="eastAsia"/>
          <w:b/>
          <w:sz w:val="28"/>
        </w:rPr>
        <w:t>參賽資格</w:t>
      </w:r>
    </w:p>
    <w:p w:rsidR="004674BC" w:rsidRPr="00A7051C" w:rsidRDefault="004674BC" w:rsidP="00750966">
      <w:pPr>
        <w:snapToGrid w:val="0"/>
        <w:ind w:left="482" w:firstLine="482"/>
        <w:rPr>
          <w:rFonts w:eastAsia="標楷體"/>
          <w:sz w:val="26"/>
          <w:szCs w:val="26"/>
        </w:rPr>
      </w:pPr>
      <w:r w:rsidRPr="00A7051C">
        <w:rPr>
          <w:rFonts w:eastAsia="標楷體" w:hAnsi="標楷體" w:hint="eastAsia"/>
          <w:sz w:val="26"/>
          <w:szCs w:val="26"/>
        </w:rPr>
        <w:t>以在校學生身份為限</w:t>
      </w:r>
      <w:r>
        <w:rPr>
          <w:rFonts w:eastAsia="標楷體" w:hint="eastAsia"/>
          <w:sz w:val="26"/>
          <w:szCs w:val="26"/>
        </w:rPr>
        <w:t>（需</w:t>
      </w:r>
      <w:r w:rsidRPr="00A7051C">
        <w:rPr>
          <w:rFonts w:eastAsia="標楷體" w:hAnsi="標楷體" w:hint="eastAsia"/>
          <w:sz w:val="26"/>
          <w:szCs w:val="26"/>
        </w:rPr>
        <w:t>提供</w:t>
      </w:r>
      <w:r>
        <w:rPr>
          <w:rFonts w:eastAsia="標楷體"/>
          <w:sz w:val="26"/>
          <w:szCs w:val="26"/>
        </w:rPr>
        <w:t>100</w:t>
      </w:r>
      <w:r w:rsidRPr="00A7051C">
        <w:rPr>
          <w:rFonts w:eastAsia="標楷體" w:hAnsi="標楷體" w:hint="eastAsia"/>
          <w:sz w:val="26"/>
          <w:szCs w:val="26"/>
        </w:rPr>
        <w:t>學年學生證明文件</w:t>
      </w:r>
      <w:r>
        <w:rPr>
          <w:rFonts w:eastAsia="標楷體" w:hint="eastAsia"/>
          <w:sz w:val="26"/>
          <w:szCs w:val="26"/>
        </w:rPr>
        <w:t>）</w:t>
      </w:r>
      <w:r w:rsidRPr="00A7051C">
        <w:rPr>
          <w:rFonts w:eastAsia="標楷體" w:hAnsi="標楷體" w:hint="eastAsia"/>
          <w:sz w:val="26"/>
          <w:szCs w:val="26"/>
        </w:rPr>
        <w:t>，每組人數以</w:t>
      </w:r>
      <w:r w:rsidRPr="00A7051C">
        <w:rPr>
          <w:rFonts w:eastAsia="標楷體"/>
          <w:sz w:val="26"/>
          <w:szCs w:val="26"/>
        </w:rPr>
        <w:t>4-5</w:t>
      </w:r>
      <w:r w:rsidRPr="00A7051C">
        <w:rPr>
          <w:rFonts w:eastAsia="標楷體" w:hAnsi="標楷體" w:hint="eastAsia"/>
          <w:sz w:val="26"/>
          <w:szCs w:val="26"/>
        </w:rPr>
        <w:t>人為限，且不得重複組隊報名，違者取消參賽資格，參賽隊伍至少需有一位指導老師參與。</w:t>
      </w:r>
    </w:p>
    <w:p w:rsidR="004674BC" w:rsidRPr="0013295F" w:rsidRDefault="004674BC" w:rsidP="0013295F">
      <w:pPr>
        <w:numPr>
          <w:ilvl w:val="0"/>
          <w:numId w:val="5"/>
        </w:numPr>
        <w:rPr>
          <w:rFonts w:ascii="標楷體" w:eastAsia="標楷體" w:hAnsi="標楷體"/>
          <w:b/>
          <w:sz w:val="28"/>
        </w:rPr>
      </w:pPr>
      <w:r w:rsidRPr="0013295F">
        <w:rPr>
          <w:rFonts w:ascii="標楷體" w:eastAsia="標楷體" w:hAnsi="標楷體" w:hint="eastAsia"/>
          <w:b/>
          <w:sz w:val="28"/>
        </w:rPr>
        <w:t>競賽方式：</w:t>
      </w:r>
      <w:r w:rsidRPr="0013295F">
        <w:rPr>
          <w:rFonts w:ascii="標楷體" w:eastAsia="標楷體" w:hAnsi="標楷體"/>
          <w:b/>
          <w:sz w:val="28"/>
        </w:rPr>
        <w:t xml:space="preserve"> </w:t>
      </w:r>
    </w:p>
    <w:p w:rsidR="004674BC" w:rsidRPr="00126EF3" w:rsidRDefault="004674BC" w:rsidP="00126EF3">
      <w:pPr>
        <w:numPr>
          <w:ilvl w:val="0"/>
          <w:numId w:val="7"/>
        </w:numPr>
        <w:tabs>
          <w:tab w:val="clear" w:pos="960"/>
          <w:tab w:val="num" w:pos="993"/>
        </w:tabs>
        <w:spacing w:line="480" w:lineRule="exact"/>
        <w:ind w:left="1701" w:hanging="1221"/>
        <w:rPr>
          <w:rFonts w:eastAsia="標楷體" w:hAnsi="標楷體"/>
          <w:b/>
          <w:sz w:val="26"/>
          <w:szCs w:val="26"/>
        </w:rPr>
      </w:pPr>
      <w:r w:rsidRPr="00126EF3">
        <w:rPr>
          <w:rFonts w:eastAsia="標楷體" w:hAnsi="標楷體" w:hint="eastAsia"/>
          <w:b/>
          <w:sz w:val="26"/>
          <w:szCs w:val="26"/>
        </w:rPr>
        <w:t>創意商品企劃組、創意網路行銷組</w:t>
      </w:r>
    </w:p>
    <w:p w:rsidR="004674BC" w:rsidRDefault="004674BC" w:rsidP="00E85E75">
      <w:pPr>
        <w:spacing w:beforeLines="50" w:afterLines="50"/>
        <w:ind w:leftChars="396" w:left="31680" w:hangingChars="125" w:firstLine="31680"/>
        <w:jc w:val="both"/>
        <w:rPr>
          <w:rFonts w:eastAsia="標楷體"/>
          <w:color w:val="000000"/>
          <w:sz w:val="26"/>
          <w:szCs w:val="26"/>
        </w:rPr>
      </w:pPr>
      <w:r w:rsidRPr="00B02D5E">
        <w:rPr>
          <w:rFonts w:eastAsia="標楷體"/>
          <w:color w:val="000000"/>
          <w:sz w:val="26"/>
          <w:szCs w:val="26"/>
        </w:rPr>
        <w:t>(1)</w:t>
      </w:r>
      <w:r w:rsidRPr="00750966">
        <w:rPr>
          <w:rFonts w:eastAsia="標楷體" w:hint="eastAsia"/>
          <w:color w:val="000000"/>
          <w:sz w:val="26"/>
          <w:szCs w:val="26"/>
        </w:rPr>
        <w:t>初賽：</w:t>
      </w:r>
    </w:p>
    <w:p w:rsidR="004674BC" w:rsidRDefault="004674BC" w:rsidP="00E85E75">
      <w:pPr>
        <w:tabs>
          <w:tab w:val="num" w:pos="993"/>
        </w:tabs>
        <w:spacing w:afterLines="50"/>
        <w:ind w:leftChars="571" w:left="31680" w:firstLineChars="163" w:firstLine="31680"/>
        <w:jc w:val="both"/>
        <w:rPr>
          <w:rFonts w:eastAsia="標楷體"/>
          <w:color w:val="000000"/>
          <w:sz w:val="26"/>
          <w:szCs w:val="26"/>
        </w:rPr>
      </w:pPr>
      <w:r w:rsidRPr="00750966">
        <w:rPr>
          <w:rFonts w:eastAsia="標楷體" w:hint="eastAsia"/>
          <w:color w:val="000000"/>
          <w:sz w:val="26"/>
          <w:szCs w:val="26"/>
        </w:rPr>
        <w:t>採網路報名</w:t>
      </w:r>
      <w:r>
        <w:rPr>
          <w:rFonts w:eastAsia="標楷體" w:hint="eastAsia"/>
          <w:color w:val="000000"/>
          <w:sz w:val="26"/>
          <w:szCs w:val="26"/>
        </w:rPr>
        <w:t>（含</w:t>
      </w:r>
      <w:r w:rsidRPr="00126EF3">
        <w:rPr>
          <w:rFonts w:eastAsia="標楷體" w:hint="eastAsia"/>
          <w:color w:val="000000"/>
          <w:sz w:val="26"/>
          <w:szCs w:val="26"/>
        </w:rPr>
        <w:t>專題討論歷程及甘苦談製作</w:t>
      </w:r>
      <w:r w:rsidRPr="00126EF3">
        <w:rPr>
          <w:rFonts w:eastAsia="標楷體"/>
          <w:color w:val="000000"/>
          <w:sz w:val="26"/>
          <w:szCs w:val="26"/>
        </w:rPr>
        <w:t>1</w:t>
      </w:r>
      <w:r w:rsidRPr="00126EF3">
        <w:rPr>
          <w:rFonts w:eastAsia="標楷體" w:hint="eastAsia"/>
          <w:color w:val="000000"/>
          <w:sz w:val="26"/>
          <w:szCs w:val="26"/>
        </w:rPr>
        <w:t>分鐘影片上傳至</w:t>
      </w:r>
      <w:r w:rsidRPr="00126EF3">
        <w:rPr>
          <w:rFonts w:eastAsia="標楷體"/>
          <w:color w:val="000000"/>
          <w:sz w:val="26"/>
          <w:szCs w:val="26"/>
        </w:rPr>
        <w:t>Youtube</w:t>
      </w:r>
      <w:r>
        <w:rPr>
          <w:rFonts w:eastAsia="標楷體" w:hint="eastAsia"/>
          <w:color w:val="000000"/>
          <w:sz w:val="26"/>
          <w:szCs w:val="26"/>
        </w:rPr>
        <w:t>之超連結提供）</w:t>
      </w:r>
      <w:r w:rsidRPr="00750966">
        <w:rPr>
          <w:rFonts w:eastAsia="標楷體" w:hint="eastAsia"/>
          <w:color w:val="000000"/>
          <w:sz w:val="26"/>
          <w:szCs w:val="26"/>
        </w:rPr>
        <w:t>及郵寄書面</w:t>
      </w:r>
      <w:r>
        <w:rPr>
          <w:rFonts w:eastAsia="標楷體" w:hint="eastAsia"/>
          <w:color w:val="000000"/>
          <w:sz w:val="26"/>
          <w:szCs w:val="26"/>
        </w:rPr>
        <w:t>身分證明</w:t>
      </w:r>
      <w:r w:rsidRPr="00750966">
        <w:rPr>
          <w:rFonts w:eastAsia="標楷體" w:hint="eastAsia"/>
          <w:color w:val="000000"/>
          <w:sz w:val="26"/>
          <w:szCs w:val="26"/>
        </w:rPr>
        <w:t>文件</w:t>
      </w:r>
      <w:r>
        <w:rPr>
          <w:rFonts w:eastAsia="標楷體" w:hint="eastAsia"/>
          <w:color w:val="000000"/>
          <w:sz w:val="26"/>
          <w:szCs w:val="26"/>
        </w:rPr>
        <w:t>及企劃書</w:t>
      </w:r>
      <w:r w:rsidRPr="00750966">
        <w:rPr>
          <w:rFonts w:eastAsia="標楷體" w:hint="eastAsia"/>
          <w:color w:val="000000"/>
          <w:sz w:val="26"/>
          <w:szCs w:val="26"/>
        </w:rPr>
        <w:t>資料為主，務必填妥相關表單文件。</w:t>
      </w:r>
    </w:p>
    <w:p w:rsidR="004674BC" w:rsidRDefault="004674BC" w:rsidP="00E85E75">
      <w:pPr>
        <w:tabs>
          <w:tab w:val="num" w:pos="993"/>
        </w:tabs>
        <w:spacing w:afterLines="50"/>
        <w:ind w:leftChars="571" w:left="31680" w:firstLineChars="163" w:firstLine="31680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評選標準</w:t>
      </w:r>
      <w:r w:rsidRPr="00292D5F">
        <w:rPr>
          <w:rFonts w:eastAsia="標楷體" w:hint="eastAsia"/>
          <w:color w:val="000000"/>
          <w:sz w:val="26"/>
          <w:szCs w:val="26"/>
        </w:rPr>
        <w:t>共分為</w:t>
      </w:r>
      <w:r>
        <w:rPr>
          <w:rFonts w:eastAsia="標楷體" w:hint="eastAsia"/>
          <w:color w:val="000000"/>
          <w:sz w:val="26"/>
          <w:szCs w:val="26"/>
        </w:rPr>
        <w:t>五</w:t>
      </w:r>
      <w:r w:rsidRPr="00292D5F">
        <w:rPr>
          <w:rFonts w:eastAsia="標楷體" w:hint="eastAsia"/>
          <w:color w:val="000000"/>
          <w:sz w:val="26"/>
          <w:szCs w:val="26"/>
        </w:rPr>
        <w:t>項：</w:t>
      </w:r>
      <w:r>
        <w:rPr>
          <w:rFonts w:eastAsia="標楷體" w:hint="eastAsia"/>
          <w:color w:val="000000"/>
          <w:sz w:val="26"/>
          <w:szCs w:val="26"/>
        </w:rPr>
        <w:t>「</w:t>
      </w:r>
      <w:r w:rsidRPr="00292D5F">
        <w:rPr>
          <w:rFonts w:eastAsia="標楷體" w:hint="eastAsia"/>
          <w:color w:val="000000"/>
          <w:sz w:val="26"/>
          <w:szCs w:val="26"/>
        </w:rPr>
        <w:t>創意表現</w:t>
      </w:r>
      <w:r>
        <w:rPr>
          <w:rFonts w:eastAsia="標楷體" w:hint="eastAsia"/>
          <w:color w:val="000000"/>
          <w:sz w:val="26"/>
          <w:szCs w:val="26"/>
        </w:rPr>
        <w:t>」</w:t>
      </w:r>
      <w:r w:rsidRPr="00292D5F">
        <w:rPr>
          <w:rFonts w:eastAsia="標楷體" w:hint="eastAsia"/>
          <w:color w:val="000000"/>
          <w:sz w:val="26"/>
          <w:szCs w:val="26"/>
        </w:rPr>
        <w:t>佔</w:t>
      </w:r>
      <w:r>
        <w:rPr>
          <w:rFonts w:eastAsia="標楷體"/>
          <w:color w:val="000000"/>
          <w:sz w:val="26"/>
          <w:szCs w:val="26"/>
        </w:rPr>
        <w:t>25</w:t>
      </w:r>
      <w:r w:rsidRPr="00292D5F">
        <w:rPr>
          <w:rFonts w:eastAsia="標楷體"/>
          <w:color w:val="000000"/>
          <w:sz w:val="26"/>
          <w:szCs w:val="26"/>
        </w:rPr>
        <w:t>%</w:t>
      </w:r>
      <w:r>
        <w:rPr>
          <w:rFonts w:eastAsia="標楷體" w:hint="eastAsia"/>
          <w:color w:val="000000"/>
          <w:sz w:val="26"/>
          <w:szCs w:val="26"/>
        </w:rPr>
        <w:t>、「</w:t>
      </w:r>
      <w:r w:rsidRPr="00292D5F">
        <w:rPr>
          <w:rFonts w:eastAsia="標楷體" w:hint="eastAsia"/>
          <w:color w:val="000000"/>
          <w:sz w:val="26"/>
          <w:szCs w:val="26"/>
        </w:rPr>
        <w:t>實務可行性</w:t>
      </w:r>
      <w:r>
        <w:rPr>
          <w:rFonts w:eastAsia="標楷體" w:hint="eastAsia"/>
          <w:color w:val="000000"/>
          <w:sz w:val="26"/>
          <w:szCs w:val="26"/>
        </w:rPr>
        <w:t>」</w:t>
      </w:r>
      <w:r w:rsidRPr="00292D5F">
        <w:rPr>
          <w:rFonts w:eastAsia="標楷體" w:hint="eastAsia"/>
          <w:color w:val="000000"/>
          <w:sz w:val="26"/>
          <w:szCs w:val="26"/>
        </w:rPr>
        <w:t>佔</w:t>
      </w:r>
      <w:r>
        <w:rPr>
          <w:rFonts w:eastAsia="標楷體"/>
          <w:color w:val="000000"/>
          <w:sz w:val="26"/>
          <w:szCs w:val="26"/>
        </w:rPr>
        <w:t>25</w:t>
      </w:r>
      <w:r w:rsidRPr="00292D5F">
        <w:rPr>
          <w:rFonts w:eastAsia="標楷體"/>
          <w:color w:val="000000"/>
          <w:sz w:val="26"/>
          <w:szCs w:val="26"/>
        </w:rPr>
        <w:t>%</w:t>
      </w:r>
      <w:r>
        <w:rPr>
          <w:rFonts w:eastAsia="標楷體" w:hint="eastAsia"/>
          <w:color w:val="000000"/>
          <w:sz w:val="26"/>
          <w:szCs w:val="26"/>
        </w:rPr>
        <w:t>、「</w:t>
      </w:r>
      <w:r w:rsidRPr="00292D5F">
        <w:rPr>
          <w:rFonts w:eastAsia="標楷體" w:hint="eastAsia"/>
          <w:color w:val="000000"/>
          <w:sz w:val="26"/>
          <w:szCs w:val="26"/>
        </w:rPr>
        <w:t>企劃架構</w:t>
      </w:r>
      <w:r>
        <w:rPr>
          <w:rFonts w:eastAsia="標楷體" w:hint="eastAsia"/>
          <w:color w:val="000000"/>
          <w:sz w:val="26"/>
          <w:szCs w:val="26"/>
        </w:rPr>
        <w:t>」佔</w:t>
      </w:r>
      <w:r w:rsidRPr="00292D5F">
        <w:rPr>
          <w:rFonts w:eastAsia="標楷體"/>
          <w:color w:val="000000"/>
          <w:sz w:val="26"/>
          <w:szCs w:val="26"/>
        </w:rPr>
        <w:t>20%</w:t>
      </w:r>
      <w:r>
        <w:rPr>
          <w:rFonts w:eastAsia="標楷體" w:hint="eastAsia"/>
          <w:color w:val="000000"/>
          <w:sz w:val="26"/>
          <w:szCs w:val="26"/>
        </w:rPr>
        <w:t>，「</w:t>
      </w:r>
      <w:r w:rsidRPr="00126EF3">
        <w:rPr>
          <w:rFonts w:eastAsia="標楷體" w:hint="eastAsia"/>
          <w:color w:val="000000"/>
          <w:sz w:val="26"/>
          <w:szCs w:val="26"/>
        </w:rPr>
        <w:t>專題討論歷程及甘苦談影片</w:t>
      </w:r>
      <w:r>
        <w:rPr>
          <w:rFonts w:eastAsia="標楷體" w:hint="eastAsia"/>
          <w:color w:val="000000"/>
          <w:sz w:val="26"/>
          <w:szCs w:val="26"/>
        </w:rPr>
        <w:t>」佔</w:t>
      </w:r>
      <w:r>
        <w:rPr>
          <w:rFonts w:eastAsia="標楷體"/>
          <w:color w:val="000000"/>
          <w:sz w:val="26"/>
          <w:szCs w:val="26"/>
        </w:rPr>
        <w:t>15</w:t>
      </w:r>
      <w:r w:rsidRPr="00292D5F">
        <w:rPr>
          <w:rFonts w:eastAsia="標楷體"/>
          <w:color w:val="000000"/>
          <w:sz w:val="26"/>
          <w:szCs w:val="26"/>
        </w:rPr>
        <w:t>%</w:t>
      </w:r>
      <w:r>
        <w:rPr>
          <w:rFonts w:eastAsia="標楷體" w:hint="eastAsia"/>
          <w:color w:val="000000"/>
          <w:sz w:val="26"/>
          <w:szCs w:val="26"/>
        </w:rPr>
        <w:t>，及「</w:t>
      </w:r>
      <w:r w:rsidRPr="00292D5F">
        <w:rPr>
          <w:rFonts w:eastAsia="標楷體" w:hint="eastAsia"/>
          <w:color w:val="000000"/>
          <w:sz w:val="26"/>
          <w:szCs w:val="26"/>
        </w:rPr>
        <w:t>文字表達</w:t>
      </w:r>
      <w:r>
        <w:rPr>
          <w:rFonts w:eastAsia="標楷體" w:hint="eastAsia"/>
          <w:color w:val="000000"/>
          <w:sz w:val="26"/>
          <w:szCs w:val="26"/>
        </w:rPr>
        <w:t>」佔</w:t>
      </w:r>
      <w:r>
        <w:rPr>
          <w:rFonts w:eastAsia="標楷體"/>
          <w:color w:val="000000"/>
          <w:sz w:val="26"/>
          <w:szCs w:val="26"/>
        </w:rPr>
        <w:t>15</w:t>
      </w:r>
      <w:r w:rsidRPr="00292D5F">
        <w:rPr>
          <w:rFonts w:eastAsia="標楷體"/>
          <w:color w:val="000000"/>
          <w:sz w:val="26"/>
          <w:szCs w:val="26"/>
        </w:rPr>
        <w:t>%</w:t>
      </w:r>
      <w:r>
        <w:rPr>
          <w:rFonts w:eastAsia="標楷體" w:hint="eastAsia"/>
          <w:color w:val="000000"/>
          <w:sz w:val="26"/>
          <w:szCs w:val="26"/>
        </w:rPr>
        <w:t>。</w:t>
      </w:r>
    </w:p>
    <w:p w:rsidR="004674BC" w:rsidRPr="00126EF3" w:rsidRDefault="004674BC" w:rsidP="00E85E75">
      <w:pPr>
        <w:spacing w:beforeLines="50" w:afterLines="50"/>
        <w:ind w:leftChars="396" w:left="31680" w:hangingChars="125" w:firstLine="31680"/>
        <w:jc w:val="both"/>
        <w:rPr>
          <w:rFonts w:eastAsia="標楷體"/>
          <w:color w:val="000000"/>
          <w:sz w:val="26"/>
          <w:szCs w:val="26"/>
        </w:rPr>
      </w:pPr>
      <w:r w:rsidRPr="00B02D5E">
        <w:rPr>
          <w:rFonts w:eastAsia="標楷體"/>
          <w:color w:val="000000"/>
          <w:sz w:val="26"/>
          <w:szCs w:val="26"/>
        </w:rPr>
        <w:t>(</w:t>
      </w:r>
      <w:r>
        <w:rPr>
          <w:rFonts w:eastAsia="標楷體"/>
          <w:color w:val="000000"/>
          <w:sz w:val="26"/>
          <w:szCs w:val="26"/>
        </w:rPr>
        <w:t>2</w:t>
      </w:r>
      <w:r w:rsidRPr="00B02D5E">
        <w:rPr>
          <w:rFonts w:eastAsia="標楷體"/>
          <w:color w:val="000000"/>
          <w:sz w:val="26"/>
          <w:szCs w:val="26"/>
        </w:rPr>
        <w:t>)</w:t>
      </w:r>
      <w:r>
        <w:rPr>
          <w:rFonts w:eastAsia="標楷體" w:hint="eastAsia"/>
          <w:color w:val="000000"/>
          <w:sz w:val="26"/>
          <w:szCs w:val="26"/>
        </w:rPr>
        <w:t>決賽：</w:t>
      </w:r>
    </w:p>
    <w:p w:rsidR="004674BC" w:rsidRDefault="004674BC" w:rsidP="00E85E75">
      <w:pPr>
        <w:spacing w:afterLines="50"/>
        <w:ind w:leftChars="571" w:left="31680" w:firstLineChars="163" w:firstLine="31680"/>
        <w:jc w:val="both"/>
        <w:rPr>
          <w:rFonts w:eastAsia="標楷體" w:hAnsi="標楷體"/>
          <w:sz w:val="26"/>
          <w:szCs w:val="26"/>
        </w:rPr>
      </w:pPr>
      <w:r w:rsidRPr="00750966">
        <w:rPr>
          <w:rFonts w:eastAsia="標楷體" w:hint="eastAsia"/>
          <w:color w:val="000000"/>
          <w:sz w:val="26"/>
          <w:szCs w:val="26"/>
        </w:rPr>
        <w:t>由評審團自</w:t>
      </w:r>
      <w:r>
        <w:rPr>
          <w:rFonts w:eastAsia="標楷體" w:hint="eastAsia"/>
          <w:color w:val="000000"/>
          <w:sz w:val="26"/>
          <w:szCs w:val="26"/>
        </w:rPr>
        <w:t>各組</w:t>
      </w:r>
      <w:r w:rsidRPr="00750966">
        <w:rPr>
          <w:rFonts w:eastAsia="標楷體" w:hint="eastAsia"/>
          <w:color w:val="000000"/>
          <w:sz w:val="26"/>
          <w:szCs w:val="26"/>
        </w:rPr>
        <w:t>初賽名單中</w:t>
      </w:r>
      <w:r>
        <w:rPr>
          <w:rFonts w:eastAsia="標楷體" w:hint="eastAsia"/>
          <w:color w:val="000000"/>
          <w:sz w:val="26"/>
          <w:szCs w:val="26"/>
        </w:rPr>
        <w:t>，各</w:t>
      </w:r>
      <w:r w:rsidRPr="00750966">
        <w:rPr>
          <w:rFonts w:eastAsia="標楷體" w:hint="eastAsia"/>
          <w:color w:val="000000"/>
          <w:sz w:val="26"/>
          <w:szCs w:val="26"/>
        </w:rPr>
        <w:t>篩選出</w:t>
      </w:r>
      <w:r>
        <w:rPr>
          <w:rFonts w:eastAsia="標楷體" w:hint="eastAsia"/>
          <w:color w:val="000000"/>
          <w:sz w:val="26"/>
          <w:szCs w:val="26"/>
        </w:rPr>
        <w:t>前</w:t>
      </w:r>
      <w:r>
        <w:rPr>
          <w:rFonts w:eastAsia="標楷體"/>
          <w:color w:val="000000"/>
          <w:sz w:val="26"/>
          <w:szCs w:val="26"/>
        </w:rPr>
        <w:t>6</w:t>
      </w:r>
      <w:r>
        <w:rPr>
          <w:rFonts w:eastAsia="標楷體" w:hint="eastAsia"/>
          <w:color w:val="000000"/>
          <w:sz w:val="26"/>
          <w:szCs w:val="26"/>
        </w:rPr>
        <w:t>強</w:t>
      </w:r>
      <w:r w:rsidRPr="00750966">
        <w:rPr>
          <w:rFonts w:eastAsia="標楷體" w:hint="eastAsia"/>
          <w:color w:val="000000"/>
          <w:sz w:val="26"/>
          <w:szCs w:val="26"/>
        </w:rPr>
        <w:t>名單，參加簡報提案，簡報形式不</w:t>
      </w:r>
      <w:r w:rsidRPr="00421EF3">
        <w:rPr>
          <w:rFonts w:eastAsia="標楷體" w:hAnsi="標楷體" w:hint="eastAsia"/>
          <w:sz w:val="26"/>
          <w:szCs w:val="26"/>
        </w:rPr>
        <w:t>拘，歡迎用創意方式展現！並由主辦單位安排專業評審現場評分</w:t>
      </w:r>
      <w:r>
        <w:rPr>
          <w:rFonts w:eastAsia="標楷體" w:hAnsi="標楷體" w:hint="eastAsia"/>
          <w:sz w:val="26"/>
          <w:szCs w:val="26"/>
        </w:rPr>
        <w:t>，決賽當日下午立即舉行盛大頒獎典禮</w:t>
      </w:r>
      <w:r w:rsidRPr="00421EF3">
        <w:rPr>
          <w:rFonts w:eastAsia="標楷體" w:hAnsi="標楷體" w:hint="eastAsia"/>
          <w:sz w:val="26"/>
          <w:szCs w:val="26"/>
        </w:rPr>
        <w:t>。</w:t>
      </w:r>
    </w:p>
    <w:p w:rsidR="004674BC" w:rsidRPr="00750966" w:rsidRDefault="004674BC" w:rsidP="00E85E75">
      <w:pPr>
        <w:spacing w:afterLines="50"/>
        <w:ind w:leftChars="571" w:left="31680" w:firstLineChars="163" w:firstLine="31680"/>
        <w:jc w:val="both"/>
        <w:rPr>
          <w:rFonts w:eastAsia="標楷體"/>
          <w:color w:val="000000"/>
          <w:sz w:val="26"/>
          <w:szCs w:val="26"/>
        </w:rPr>
      </w:pPr>
      <w:r w:rsidRPr="00765856">
        <w:rPr>
          <w:rFonts w:eastAsia="標楷體" w:hint="eastAsia"/>
          <w:color w:val="000000"/>
          <w:sz w:val="26"/>
          <w:szCs w:val="26"/>
        </w:rPr>
        <w:t>評選標準共分為</w:t>
      </w:r>
      <w:r>
        <w:rPr>
          <w:rFonts w:eastAsia="標楷體" w:hint="eastAsia"/>
          <w:color w:val="000000"/>
          <w:sz w:val="26"/>
          <w:szCs w:val="26"/>
        </w:rPr>
        <w:t>兩部分</w:t>
      </w:r>
      <w:r w:rsidRPr="00765856">
        <w:rPr>
          <w:rFonts w:eastAsia="標楷體" w:hint="eastAsia"/>
          <w:color w:val="000000"/>
          <w:sz w:val="26"/>
          <w:szCs w:val="26"/>
        </w:rPr>
        <w:t>：初賽成績</w:t>
      </w:r>
      <w:r>
        <w:rPr>
          <w:rFonts w:eastAsia="標楷體" w:hint="eastAsia"/>
          <w:color w:val="000000"/>
          <w:sz w:val="26"/>
          <w:szCs w:val="26"/>
        </w:rPr>
        <w:t>佔</w:t>
      </w:r>
      <w:r w:rsidRPr="00765856">
        <w:rPr>
          <w:rFonts w:eastAsia="標楷體"/>
          <w:color w:val="000000"/>
          <w:sz w:val="26"/>
          <w:szCs w:val="26"/>
        </w:rPr>
        <w:t>30%</w:t>
      </w:r>
      <w:r>
        <w:rPr>
          <w:rFonts w:eastAsia="標楷體"/>
          <w:color w:val="000000"/>
          <w:sz w:val="26"/>
          <w:szCs w:val="26"/>
        </w:rPr>
        <w:t xml:space="preserve"> + </w:t>
      </w:r>
      <w:r w:rsidRPr="00765856">
        <w:rPr>
          <w:rFonts w:eastAsia="標楷體" w:hint="eastAsia"/>
          <w:color w:val="000000"/>
          <w:sz w:val="26"/>
          <w:szCs w:val="26"/>
        </w:rPr>
        <w:t>決賽成績</w:t>
      </w:r>
      <w:r>
        <w:rPr>
          <w:rFonts w:eastAsia="標楷體" w:hint="eastAsia"/>
          <w:color w:val="000000"/>
          <w:sz w:val="26"/>
          <w:szCs w:val="26"/>
        </w:rPr>
        <w:t>佔</w:t>
      </w:r>
      <w:r w:rsidRPr="00765856">
        <w:rPr>
          <w:rFonts w:eastAsia="標楷體"/>
          <w:color w:val="000000"/>
          <w:sz w:val="26"/>
          <w:szCs w:val="26"/>
        </w:rPr>
        <w:t>70%</w:t>
      </w:r>
      <w:r>
        <w:rPr>
          <w:rFonts w:eastAsia="標楷體" w:hint="eastAsia"/>
          <w:color w:val="000000"/>
          <w:sz w:val="26"/>
          <w:szCs w:val="26"/>
        </w:rPr>
        <w:t>，另決賽當日評分標準為：「</w:t>
      </w:r>
      <w:r w:rsidRPr="00765856">
        <w:rPr>
          <w:rFonts w:eastAsia="標楷體" w:hint="eastAsia"/>
          <w:color w:val="000000"/>
          <w:sz w:val="26"/>
          <w:szCs w:val="26"/>
        </w:rPr>
        <w:t>企畫之創意可行性</w:t>
      </w:r>
      <w:r>
        <w:rPr>
          <w:rFonts w:eastAsia="標楷體" w:hint="eastAsia"/>
          <w:color w:val="000000"/>
          <w:sz w:val="26"/>
          <w:szCs w:val="26"/>
        </w:rPr>
        <w:t>」佔</w:t>
      </w:r>
      <w:r>
        <w:rPr>
          <w:rFonts w:eastAsia="標楷體"/>
          <w:color w:val="000000"/>
          <w:sz w:val="26"/>
          <w:szCs w:val="26"/>
        </w:rPr>
        <w:t>5</w:t>
      </w:r>
      <w:r w:rsidRPr="00765856">
        <w:rPr>
          <w:rFonts w:eastAsia="標楷體"/>
          <w:color w:val="000000"/>
          <w:sz w:val="26"/>
          <w:szCs w:val="26"/>
        </w:rPr>
        <w:t>0%</w:t>
      </w:r>
      <w:r>
        <w:rPr>
          <w:rFonts w:eastAsia="標楷體" w:hint="eastAsia"/>
          <w:color w:val="000000"/>
          <w:sz w:val="26"/>
          <w:szCs w:val="26"/>
        </w:rPr>
        <w:t>、「</w:t>
      </w:r>
      <w:r w:rsidRPr="00765856">
        <w:rPr>
          <w:rFonts w:eastAsia="標楷體" w:hint="eastAsia"/>
          <w:color w:val="000000"/>
          <w:sz w:val="26"/>
          <w:szCs w:val="26"/>
        </w:rPr>
        <w:t>決賽當日提案發表創意</w:t>
      </w:r>
      <w:r>
        <w:rPr>
          <w:rFonts w:eastAsia="標楷體" w:hint="eastAsia"/>
          <w:color w:val="000000"/>
          <w:sz w:val="26"/>
          <w:szCs w:val="26"/>
        </w:rPr>
        <w:t>」佔</w:t>
      </w:r>
      <w:r>
        <w:rPr>
          <w:rFonts w:eastAsia="標楷體"/>
          <w:color w:val="000000"/>
          <w:sz w:val="26"/>
          <w:szCs w:val="26"/>
        </w:rPr>
        <w:t>30</w:t>
      </w:r>
      <w:r w:rsidRPr="00765856">
        <w:rPr>
          <w:rFonts w:eastAsia="標楷體"/>
          <w:color w:val="000000"/>
          <w:sz w:val="26"/>
          <w:szCs w:val="26"/>
        </w:rPr>
        <w:t>%</w:t>
      </w:r>
      <w:r>
        <w:rPr>
          <w:rFonts w:eastAsia="標楷體" w:hint="eastAsia"/>
          <w:color w:val="000000"/>
          <w:sz w:val="26"/>
          <w:szCs w:val="26"/>
        </w:rPr>
        <w:t>，及「</w:t>
      </w:r>
      <w:r w:rsidRPr="00765856">
        <w:rPr>
          <w:rFonts w:eastAsia="標楷體" w:hint="eastAsia"/>
          <w:color w:val="000000"/>
          <w:sz w:val="26"/>
          <w:szCs w:val="26"/>
        </w:rPr>
        <w:t>成果發表之大型壁報</w:t>
      </w:r>
      <w:r>
        <w:rPr>
          <w:rFonts w:eastAsia="標楷體" w:hint="eastAsia"/>
          <w:color w:val="000000"/>
          <w:sz w:val="26"/>
          <w:szCs w:val="26"/>
        </w:rPr>
        <w:t>」佔</w:t>
      </w:r>
      <w:r>
        <w:rPr>
          <w:rFonts w:eastAsia="標楷體"/>
          <w:color w:val="000000"/>
          <w:sz w:val="26"/>
          <w:szCs w:val="26"/>
        </w:rPr>
        <w:t>20</w:t>
      </w:r>
      <w:r w:rsidRPr="00765856">
        <w:rPr>
          <w:rFonts w:eastAsia="標楷體"/>
          <w:color w:val="000000"/>
          <w:sz w:val="26"/>
          <w:szCs w:val="26"/>
        </w:rPr>
        <w:t>%</w:t>
      </w:r>
      <w:r>
        <w:rPr>
          <w:rFonts w:eastAsia="標楷體" w:hint="eastAsia"/>
          <w:color w:val="000000"/>
          <w:sz w:val="26"/>
          <w:szCs w:val="26"/>
        </w:rPr>
        <w:t>。</w:t>
      </w:r>
    </w:p>
    <w:p w:rsidR="004674BC" w:rsidRPr="00126EF3" w:rsidRDefault="004674BC" w:rsidP="00126EF3">
      <w:pPr>
        <w:numPr>
          <w:ilvl w:val="0"/>
          <w:numId w:val="7"/>
        </w:numPr>
        <w:tabs>
          <w:tab w:val="clear" w:pos="960"/>
          <w:tab w:val="num" w:pos="993"/>
        </w:tabs>
        <w:spacing w:line="480" w:lineRule="exact"/>
        <w:ind w:left="1701" w:hanging="1221"/>
        <w:rPr>
          <w:rFonts w:eastAsia="標楷體" w:hAnsi="標楷體"/>
          <w:b/>
          <w:sz w:val="26"/>
          <w:szCs w:val="26"/>
        </w:rPr>
      </w:pPr>
      <w:r w:rsidRPr="00126EF3">
        <w:rPr>
          <w:rFonts w:eastAsia="標楷體" w:hAnsi="標楷體" w:hint="eastAsia"/>
          <w:b/>
          <w:sz w:val="26"/>
          <w:szCs w:val="26"/>
        </w:rPr>
        <w:t>創意廣告影片組</w:t>
      </w:r>
    </w:p>
    <w:p w:rsidR="004674BC" w:rsidRDefault="004674BC" w:rsidP="00E85E75">
      <w:pPr>
        <w:spacing w:beforeLines="50" w:afterLines="50"/>
        <w:ind w:leftChars="396" w:left="31680" w:hangingChars="125" w:firstLine="31680"/>
        <w:jc w:val="both"/>
        <w:rPr>
          <w:rFonts w:eastAsia="標楷體"/>
          <w:color w:val="000000"/>
          <w:sz w:val="26"/>
          <w:szCs w:val="26"/>
        </w:rPr>
      </w:pPr>
      <w:r w:rsidRPr="00B02D5E">
        <w:rPr>
          <w:rFonts w:eastAsia="標楷體"/>
          <w:color w:val="000000"/>
          <w:sz w:val="26"/>
          <w:szCs w:val="26"/>
        </w:rPr>
        <w:t>(1)</w:t>
      </w:r>
      <w:r w:rsidRPr="00750966">
        <w:rPr>
          <w:rFonts w:eastAsia="標楷體" w:hint="eastAsia"/>
          <w:color w:val="000000"/>
          <w:sz w:val="26"/>
          <w:szCs w:val="26"/>
        </w:rPr>
        <w:t>初賽：</w:t>
      </w:r>
    </w:p>
    <w:p w:rsidR="004674BC" w:rsidRDefault="004674BC" w:rsidP="00E85E75">
      <w:pPr>
        <w:tabs>
          <w:tab w:val="num" w:pos="993"/>
        </w:tabs>
        <w:spacing w:afterLines="50"/>
        <w:ind w:leftChars="571" w:left="31680" w:firstLineChars="163" w:firstLine="31680"/>
        <w:jc w:val="both"/>
        <w:rPr>
          <w:rFonts w:eastAsia="標楷體"/>
          <w:color w:val="000000"/>
          <w:sz w:val="26"/>
          <w:szCs w:val="26"/>
        </w:rPr>
      </w:pPr>
      <w:r w:rsidRPr="00750966">
        <w:rPr>
          <w:rFonts w:eastAsia="標楷體" w:hint="eastAsia"/>
          <w:color w:val="000000"/>
          <w:sz w:val="26"/>
          <w:szCs w:val="26"/>
        </w:rPr>
        <w:t>採網路報名</w:t>
      </w:r>
      <w:r>
        <w:rPr>
          <w:rFonts w:eastAsia="標楷體" w:hint="eastAsia"/>
          <w:color w:val="000000"/>
          <w:sz w:val="26"/>
          <w:szCs w:val="26"/>
        </w:rPr>
        <w:t>（含</w:t>
      </w:r>
      <w:r w:rsidRPr="00126EF3">
        <w:rPr>
          <w:rFonts w:eastAsia="標楷體" w:hint="eastAsia"/>
          <w:color w:val="000000"/>
          <w:sz w:val="26"/>
          <w:szCs w:val="26"/>
        </w:rPr>
        <w:t>專題討論歷程及甘苦談製作</w:t>
      </w:r>
      <w:r w:rsidRPr="00126EF3">
        <w:rPr>
          <w:rFonts w:eastAsia="標楷體"/>
          <w:color w:val="000000"/>
          <w:sz w:val="26"/>
          <w:szCs w:val="26"/>
        </w:rPr>
        <w:t>1</w:t>
      </w:r>
      <w:r w:rsidRPr="00126EF3">
        <w:rPr>
          <w:rFonts w:eastAsia="標楷體" w:hint="eastAsia"/>
          <w:color w:val="000000"/>
          <w:sz w:val="26"/>
          <w:szCs w:val="26"/>
        </w:rPr>
        <w:t>分鐘影片上傳至</w:t>
      </w:r>
      <w:r w:rsidRPr="00126EF3">
        <w:rPr>
          <w:rFonts w:eastAsia="標楷體"/>
          <w:color w:val="000000"/>
          <w:sz w:val="26"/>
          <w:szCs w:val="26"/>
        </w:rPr>
        <w:t>Youtube</w:t>
      </w:r>
      <w:r>
        <w:rPr>
          <w:rFonts w:eastAsia="標楷體" w:hint="eastAsia"/>
          <w:color w:val="000000"/>
          <w:sz w:val="26"/>
          <w:szCs w:val="26"/>
        </w:rPr>
        <w:t>之超連結提供）</w:t>
      </w:r>
      <w:r w:rsidRPr="00750966">
        <w:rPr>
          <w:rFonts w:eastAsia="標楷體" w:hint="eastAsia"/>
          <w:color w:val="000000"/>
          <w:sz w:val="26"/>
          <w:szCs w:val="26"/>
        </w:rPr>
        <w:t>及郵寄書面</w:t>
      </w:r>
      <w:r>
        <w:rPr>
          <w:rFonts w:eastAsia="標楷體" w:hint="eastAsia"/>
          <w:color w:val="000000"/>
          <w:sz w:val="26"/>
          <w:szCs w:val="26"/>
        </w:rPr>
        <w:t>身分證明</w:t>
      </w:r>
      <w:r w:rsidRPr="00750966">
        <w:rPr>
          <w:rFonts w:eastAsia="標楷體" w:hint="eastAsia"/>
          <w:color w:val="000000"/>
          <w:sz w:val="26"/>
          <w:szCs w:val="26"/>
        </w:rPr>
        <w:t>文件</w:t>
      </w:r>
      <w:r>
        <w:rPr>
          <w:rFonts w:eastAsia="標楷體" w:hint="eastAsia"/>
          <w:color w:val="000000"/>
          <w:sz w:val="26"/>
          <w:szCs w:val="26"/>
        </w:rPr>
        <w:t>及企劃書</w:t>
      </w:r>
      <w:r w:rsidRPr="00750966">
        <w:rPr>
          <w:rFonts w:eastAsia="標楷體" w:hint="eastAsia"/>
          <w:color w:val="000000"/>
          <w:sz w:val="26"/>
          <w:szCs w:val="26"/>
        </w:rPr>
        <w:t>資料為主，務必填妥相關表單文件。</w:t>
      </w:r>
    </w:p>
    <w:p w:rsidR="004674BC" w:rsidRDefault="004674BC" w:rsidP="00E85E75">
      <w:pPr>
        <w:spacing w:afterLines="50"/>
        <w:ind w:leftChars="571" w:left="31680" w:firstLineChars="163" w:firstLine="31680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另外，將</w:t>
      </w:r>
      <w:r w:rsidRPr="00126EF3">
        <w:rPr>
          <w:rFonts w:eastAsia="標楷體" w:hint="eastAsia"/>
          <w:color w:val="000000"/>
          <w:sz w:val="26"/>
          <w:szCs w:val="26"/>
        </w:rPr>
        <w:t>拍攝完成</w:t>
      </w:r>
      <w:r w:rsidRPr="00126EF3">
        <w:rPr>
          <w:rFonts w:eastAsia="標楷體"/>
          <w:color w:val="000000"/>
          <w:sz w:val="26"/>
          <w:szCs w:val="26"/>
        </w:rPr>
        <w:t>30</w:t>
      </w:r>
      <w:r w:rsidRPr="00126EF3">
        <w:rPr>
          <w:rFonts w:eastAsia="標楷體" w:hint="eastAsia"/>
          <w:color w:val="000000"/>
          <w:sz w:val="26"/>
          <w:szCs w:val="26"/>
        </w:rPr>
        <w:t>秒之廣告</w:t>
      </w:r>
      <w:r w:rsidRPr="00126EF3">
        <w:rPr>
          <w:rFonts w:eastAsia="標楷體"/>
          <w:color w:val="000000"/>
          <w:sz w:val="26"/>
          <w:szCs w:val="26"/>
        </w:rPr>
        <w:t>CF</w:t>
      </w:r>
      <w:r w:rsidRPr="00126EF3">
        <w:rPr>
          <w:rFonts w:eastAsia="標楷體" w:hint="eastAsia"/>
          <w:color w:val="000000"/>
          <w:sz w:val="26"/>
          <w:szCs w:val="26"/>
        </w:rPr>
        <w:t>上傳至</w:t>
      </w:r>
      <w:r w:rsidRPr="00126EF3">
        <w:rPr>
          <w:rFonts w:eastAsia="標楷體"/>
          <w:color w:val="000000"/>
          <w:sz w:val="26"/>
          <w:szCs w:val="26"/>
        </w:rPr>
        <w:t>Youtube</w:t>
      </w:r>
      <w:r w:rsidRPr="00126EF3">
        <w:rPr>
          <w:rFonts w:eastAsia="標楷體" w:hint="eastAsia"/>
          <w:color w:val="000000"/>
          <w:sz w:val="26"/>
          <w:szCs w:val="26"/>
        </w:rPr>
        <w:t>，再連結到</w:t>
      </w:r>
      <w:r>
        <w:rPr>
          <w:rFonts w:eastAsia="標楷體" w:hint="eastAsia"/>
          <w:color w:val="000000"/>
          <w:sz w:val="26"/>
          <w:szCs w:val="26"/>
        </w:rPr>
        <w:t>主辦單位在</w:t>
      </w:r>
      <w:r w:rsidRPr="00126EF3">
        <w:rPr>
          <w:rFonts w:eastAsia="標楷體"/>
          <w:color w:val="000000"/>
          <w:sz w:val="26"/>
          <w:szCs w:val="26"/>
        </w:rPr>
        <w:t>Facebook</w:t>
      </w:r>
      <w:r>
        <w:rPr>
          <w:rFonts w:eastAsia="標楷體" w:hint="eastAsia"/>
          <w:color w:val="000000"/>
          <w:sz w:val="26"/>
          <w:szCs w:val="26"/>
        </w:rPr>
        <w:t>上</w:t>
      </w:r>
      <w:r w:rsidRPr="00126EF3">
        <w:rPr>
          <w:rFonts w:eastAsia="標楷體" w:hint="eastAsia"/>
          <w:color w:val="000000"/>
          <w:sz w:val="26"/>
          <w:szCs w:val="26"/>
        </w:rPr>
        <w:t>的投票機制，</w:t>
      </w:r>
      <w:r>
        <w:rPr>
          <w:rFonts w:eastAsia="標楷體" w:hint="eastAsia"/>
          <w:color w:val="000000"/>
          <w:sz w:val="26"/>
          <w:szCs w:val="26"/>
        </w:rPr>
        <w:t>在票選時間後，</w:t>
      </w:r>
      <w:r w:rsidRPr="00E52F64">
        <w:rPr>
          <w:rFonts w:eastAsia="標楷體" w:hint="eastAsia"/>
          <w:color w:val="000000"/>
          <w:sz w:val="26"/>
          <w:szCs w:val="26"/>
        </w:rPr>
        <w:t>由</w:t>
      </w:r>
      <w:r>
        <w:rPr>
          <w:rFonts w:eastAsia="標楷體" w:hint="eastAsia"/>
          <w:color w:val="000000"/>
          <w:sz w:val="26"/>
          <w:szCs w:val="26"/>
        </w:rPr>
        <w:t>初審</w:t>
      </w:r>
      <w:r w:rsidRPr="00E52F64">
        <w:rPr>
          <w:rFonts w:eastAsia="標楷體" w:hint="eastAsia"/>
          <w:color w:val="000000"/>
          <w:sz w:val="26"/>
          <w:szCs w:val="26"/>
        </w:rPr>
        <w:t>評選出前</w:t>
      </w:r>
      <w:r w:rsidRPr="00E52F64">
        <w:rPr>
          <w:rFonts w:eastAsia="標楷體"/>
          <w:color w:val="000000"/>
          <w:sz w:val="26"/>
          <w:szCs w:val="26"/>
        </w:rPr>
        <w:t>5</w:t>
      </w:r>
      <w:r w:rsidRPr="00E52F64">
        <w:rPr>
          <w:rFonts w:eastAsia="標楷體" w:hint="eastAsia"/>
          <w:color w:val="000000"/>
          <w:sz w:val="26"/>
          <w:szCs w:val="26"/>
        </w:rPr>
        <w:t>名，加上網路票選前</w:t>
      </w:r>
      <w:r w:rsidRPr="00E52F64">
        <w:rPr>
          <w:rFonts w:eastAsia="標楷體"/>
          <w:color w:val="000000"/>
          <w:sz w:val="26"/>
          <w:szCs w:val="26"/>
        </w:rPr>
        <w:t>5</w:t>
      </w:r>
      <w:r w:rsidRPr="00E52F64">
        <w:rPr>
          <w:rFonts w:eastAsia="標楷體" w:hint="eastAsia"/>
          <w:color w:val="000000"/>
          <w:sz w:val="26"/>
          <w:szCs w:val="26"/>
        </w:rPr>
        <w:t>名，共取</w:t>
      </w:r>
      <w:r w:rsidRPr="00E52F64">
        <w:rPr>
          <w:rFonts w:eastAsia="標楷體"/>
          <w:color w:val="000000"/>
          <w:sz w:val="26"/>
          <w:szCs w:val="26"/>
        </w:rPr>
        <w:t>10</w:t>
      </w:r>
      <w:r>
        <w:rPr>
          <w:rFonts w:eastAsia="標楷體" w:hint="eastAsia"/>
          <w:color w:val="000000"/>
          <w:sz w:val="26"/>
          <w:szCs w:val="26"/>
        </w:rPr>
        <w:t>隊</w:t>
      </w:r>
      <w:r w:rsidRPr="00E52F64">
        <w:rPr>
          <w:rFonts w:eastAsia="標楷體" w:hint="eastAsia"/>
          <w:color w:val="000000"/>
          <w:sz w:val="26"/>
          <w:szCs w:val="26"/>
        </w:rPr>
        <w:t>進行決選</w:t>
      </w:r>
      <w:r w:rsidRPr="00126EF3">
        <w:rPr>
          <w:rFonts w:eastAsia="標楷體" w:hint="eastAsia"/>
          <w:color w:val="000000"/>
          <w:sz w:val="26"/>
          <w:szCs w:val="26"/>
        </w:rPr>
        <w:t>。</w:t>
      </w:r>
    </w:p>
    <w:p w:rsidR="004674BC" w:rsidRDefault="004674BC" w:rsidP="00E85E75">
      <w:pPr>
        <w:spacing w:afterLines="50"/>
        <w:ind w:leftChars="571" w:left="31680" w:firstLineChars="163" w:firstLine="31680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初賽專業評選標準</w:t>
      </w:r>
      <w:r w:rsidRPr="00292D5F">
        <w:rPr>
          <w:rFonts w:eastAsia="標楷體" w:hint="eastAsia"/>
          <w:color w:val="000000"/>
          <w:sz w:val="26"/>
          <w:szCs w:val="26"/>
        </w:rPr>
        <w:t>共分為</w:t>
      </w:r>
      <w:r>
        <w:rPr>
          <w:rFonts w:eastAsia="標楷體" w:hint="eastAsia"/>
          <w:color w:val="000000"/>
          <w:sz w:val="26"/>
          <w:szCs w:val="26"/>
        </w:rPr>
        <w:t>五</w:t>
      </w:r>
      <w:r w:rsidRPr="00292D5F">
        <w:rPr>
          <w:rFonts w:eastAsia="標楷體" w:hint="eastAsia"/>
          <w:color w:val="000000"/>
          <w:sz w:val="26"/>
          <w:szCs w:val="26"/>
        </w:rPr>
        <w:t>項：</w:t>
      </w:r>
      <w:r>
        <w:rPr>
          <w:rFonts w:eastAsia="標楷體" w:hint="eastAsia"/>
          <w:color w:val="000000"/>
          <w:sz w:val="26"/>
          <w:szCs w:val="26"/>
        </w:rPr>
        <w:t>「整體</w:t>
      </w:r>
      <w:r w:rsidRPr="001215C6">
        <w:rPr>
          <w:rFonts w:eastAsia="標楷體" w:hint="eastAsia"/>
          <w:color w:val="000000"/>
          <w:sz w:val="26"/>
          <w:szCs w:val="26"/>
        </w:rPr>
        <w:t>創意表現</w:t>
      </w:r>
      <w:r>
        <w:rPr>
          <w:rFonts w:eastAsia="標楷體" w:hint="eastAsia"/>
          <w:color w:val="000000"/>
          <w:sz w:val="26"/>
          <w:szCs w:val="26"/>
        </w:rPr>
        <w:t>」佔</w:t>
      </w:r>
      <w:r>
        <w:rPr>
          <w:rFonts w:eastAsia="標楷體"/>
          <w:color w:val="000000"/>
          <w:sz w:val="26"/>
          <w:szCs w:val="26"/>
        </w:rPr>
        <w:t>30</w:t>
      </w:r>
      <w:r w:rsidRPr="001215C6">
        <w:rPr>
          <w:rFonts w:eastAsia="標楷體"/>
          <w:color w:val="000000"/>
          <w:sz w:val="26"/>
          <w:szCs w:val="26"/>
        </w:rPr>
        <w:t>%</w:t>
      </w:r>
      <w:r>
        <w:rPr>
          <w:rFonts w:eastAsia="標楷體" w:hint="eastAsia"/>
          <w:color w:val="000000"/>
          <w:sz w:val="26"/>
          <w:szCs w:val="26"/>
        </w:rPr>
        <w:t>、「腳本企劃內容」佔</w:t>
      </w:r>
      <w:r w:rsidRPr="001215C6">
        <w:rPr>
          <w:rFonts w:eastAsia="標楷體"/>
          <w:color w:val="000000"/>
          <w:sz w:val="26"/>
          <w:szCs w:val="26"/>
        </w:rPr>
        <w:t>2</w:t>
      </w:r>
      <w:r>
        <w:rPr>
          <w:rFonts w:eastAsia="標楷體"/>
          <w:color w:val="000000"/>
          <w:sz w:val="26"/>
          <w:szCs w:val="26"/>
        </w:rPr>
        <w:t>5</w:t>
      </w:r>
      <w:r w:rsidRPr="001215C6">
        <w:rPr>
          <w:rFonts w:eastAsia="標楷體"/>
          <w:color w:val="000000"/>
          <w:sz w:val="26"/>
          <w:szCs w:val="26"/>
        </w:rPr>
        <w:t>%</w:t>
      </w:r>
      <w:r>
        <w:rPr>
          <w:rFonts w:eastAsia="標楷體" w:hint="eastAsia"/>
          <w:color w:val="000000"/>
          <w:sz w:val="26"/>
          <w:szCs w:val="26"/>
        </w:rPr>
        <w:t>、「拍攝及後製技巧」佔</w:t>
      </w:r>
      <w:r>
        <w:rPr>
          <w:rFonts w:eastAsia="標楷體"/>
          <w:color w:val="000000"/>
          <w:sz w:val="26"/>
          <w:szCs w:val="26"/>
        </w:rPr>
        <w:t>15</w:t>
      </w:r>
      <w:r w:rsidRPr="001215C6">
        <w:rPr>
          <w:rFonts w:eastAsia="標楷體"/>
          <w:color w:val="000000"/>
          <w:sz w:val="26"/>
          <w:szCs w:val="26"/>
        </w:rPr>
        <w:t>%</w:t>
      </w:r>
      <w:r>
        <w:rPr>
          <w:rFonts w:eastAsia="標楷體" w:hint="eastAsia"/>
          <w:color w:val="000000"/>
          <w:sz w:val="26"/>
          <w:szCs w:val="26"/>
        </w:rPr>
        <w:t>，「</w:t>
      </w:r>
      <w:r w:rsidRPr="00765856">
        <w:rPr>
          <w:rFonts w:eastAsia="標楷體" w:hint="eastAsia"/>
          <w:color w:val="000000"/>
          <w:sz w:val="26"/>
          <w:szCs w:val="26"/>
        </w:rPr>
        <w:t>成果發表之大型壁報</w:t>
      </w:r>
      <w:r>
        <w:rPr>
          <w:rFonts w:eastAsia="標楷體" w:hint="eastAsia"/>
          <w:color w:val="000000"/>
          <w:sz w:val="26"/>
          <w:szCs w:val="26"/>
        </w:rPr>
        <w:t>」佔</w:t>
      </w:r>
      <w:r>
        <w:rPr>
          <w:rFonts w:eastAsia="標楷體"/>
          <w:color w:val="000000"/>
          <w:sz w:val="26"/>
          <w:szCs w:val="26"/>
        </w:rPr>
        <w:t>15</w:t>
      </w:r>
      <w:r w:rsidRPr="00765856">
        <w:rPr>
          <w:rFonts w:eastAsia="標楷體"/>
          <w:color w:val="000000"/>
          <w:sz w:val="26"/>
          <w:szCs w:val="26"/>
        </w:rPr>
        <w:t>%</w:t>
      </w:r>
      <w:r>
        <w:rPr>
          <w:rFonts w:eastAsia="標楷體" w:hint="eastAsia"/>
          <w:color w:val="000000"/>
          <w:sz w:val="26"/>
          <w:szCs w:val="26"/>
        </w:rPr>
        <w:t>，及「</w:t>
      </w:r>
      <w:r w:rsidRPr="001215C6">
        <w:rPr>
          <w:rFonts w:eastAsia="標楷體" w:hint="eastAsia"/>
          <w:color w:val="000000"/>
          <w:sz w:val="26"/>
          <w:szCs w:val="26"/>
        </w:rPr>
        <w:t>演員表現</w:t>
      </w:r>
      <w:r>
        <w:rPr>
          <w:rFonts w:eastAsia="標楷體" w:hint="eastAsia"/>
          <w:color w:val="000000"/>
          <w:sz w:val="26"/>
          <w:szCs w:val="26"/>
        </w:rPr>
        <w:t>」佔</w:t>
      </w:r>
      <w:r>
        <w:rPr>
          <w:rFonts w:eastAsia="標楷體"/>
          <w:color w:val="000000"/>
          <w:sz w:val="26"/>
          <w:szCs w:val="26"/>
        </w:rPr>
        <w:t>15</w:t>
      </w:r>
      <w:r w:rsidRPr="001215C6">
        <w:rPr>
          <w:rFonts w:eastAsia="標楷體"/>
          <w:color w:val="000000"/>
          <w:sz w:val="26"/>
          <w:szCs w:val="26"/>
        </w:rPr>
        <w:t>%</w:t>
      </w:r>
      <w:r>
        <w:rPr>
          <w:rFonts w:eastAsia="標楷體" w:hint="eastAsia"/>
          <w:color w:val="000000"/>
          <w:sz w:val="26"/>
          <w:szCs w:val="26"/>
        </w:rPr>
        <w:t>。</w:t>
      </w:r>
    </w:p>
    <w:p w:rsidR="004674BC" w:rsidRPr="00126EF3" w:rsidRDefault="004674BC" w:rsidP="00E85E75">
      <w:pPr>
        <w:spacing w:beforeLines="50" w:afterLines="50"/>
        <w:ind w:leftChars="396" w:left="31680" w:hangingChars="125" w:firstLine="31680"/>
        <w:jc w:val="both"/>
        <w:rPr>
          <w:rFonts w:eastAsia="標楷體"/>
          <w:color w:val="000000"/>
          <w:sz w:val="26"/>
          <w:szCs w:val="26"/>
        </w:rPr>
      </w:pPr>
      <w:r w:rsidRPr="00B02D5E">
        <w:rPr>
          <w:rFonts w:eastAsia="標楷體"/>
          <w:color w:val="000000"/>
          <w:sz w:val="26"/>
          <w:szCs w:val="26"/>
        </w:rPr>
        <w:t>(</w:t>
      </w:r>
      <w:r>
        <w:rPr>
          <w:rFonts w:eastAsia="標楷體"/>
          <w:color w:val="000000"/>
          <w:sz w:val="26"/>
          <w:szCs w:val="26"/>
        </w:rPr>
        <w:t>2</w:t>
      </w:r>
      <w:r w:rsidRPr="00B02D5E">
        <w:rPr>
          <w:rFonts w:eastAsia="標楷體"/>
          <w:color w:val="000000"/>
          <w:sz w:val="26"/>
          <w:szCs w:val="26"/>
        </w:rPr>
        <w:t>)</w:t>
      </w:r>
      <w:r>
        <w:rPr>
          <w:rFonts w:eastAsia="標楷體" w:hint="eastAsia"/>
          <w:color w:val="000000"/>
          <w:sz w:val="26"/>
          <w:szCs w:val="26"/>
        </w:rPr>
        <w:t>決賽：</w:t>
      </w:r>
    </w:p>
    <w:p w:rsidR="004674BC" w:rsidRDefault="004674BC" w:rsidP="00E85E75">
      <w:pPr>
        <w:spacing w:afterLines="50"/>
        <w:ind w:leftChars="571" w:left="31680" w:firstLineChars="163" w:firstLine="31680"/>
        <w:jc w:val="both"/>
        <w:rPr>
          <w:rFonts w:eastAsia="標楷體" w:hAnsi="標楷體"/>
          <w:sz w:val="26"/>
          <w:szCs w:val="26"/>
        </w:rPr>
      </w:pPr>
      <w:r w:rsidRPr="00AC398B">
        <w:rPr>
          <w:rFonts w:eastAsia="標楷體" w:hint="eastAsia"/>
          <w:color w:val="000000"/>
          <w:sz w:val="26"/>
          <w:szCs w:val="26"/>
        </w:rPr>
        <w:t>通過初選的作品於</w:t>
      </w:r>
      <w:r>
        <w:rPr>
          <w:rFonts w:eastAsia="標楷體" w:hint="eastAsia"/>
          <w:color w:val="000000"/>
          <w:sz w:val="26"/>
          <w:szCs w:val="26"/>
        </w:rPr>
        <w:t>決賽當日</w:t>
      </w:r>
      <w:r w:rsidRPr="00AC398B">
        <w:rPr>
          <w:rFonts w:eastAsia="標楷體" w:hint="eastAsia"/>
          <w:color w:val="000000"/>
          <w:sz w:val="26"/>
          <w:szCs w:val="26"/>
        </w:rPr>
        <w:t>，</w:t>
      </w:r>
      <w:r w:rsidRPr="00421EF3">
        <w:rPr>
          <w:rFonts w:eastAsia="標楷體" w:hAnsi="標楷體" w:hint="eastAsia"/>
          <w:sz w:val="26"/>
          <w:szCs w:val="26"/>
        </w:rPr>
        <w:t>由主辦單位安排專業評審現場評分</w:t>
      </w:r>
      <w:r>
        <w:rPr>
          <w:rFonts w:eastAsia="標楷體" w:hAnsi="標楷體" w:hint="eastAsia"/>
          <w:sz w:val="26"/>
          <w:szCs w:val="26"/>
        </w:rPr>
        <w:t>，決賽當日下午立即舉行盛大頒獎典禮</w:t>
      </w:r>
      <w:r w:rsidRPr="00421EF3">
        <w:rPr>
          <w:rFonts w:eastAsia="標楷體" w:hAnsi="標楷體" w:hint="eastAsia"/>
          <w:sz w:val="26"/>
          <w:szCs w:val="26"/>
        </w:rPr>
        <w:t>。</w:t>
      </w:r>
    </w:p>
    <w:p w:rsidR="004674BC" w:rsidRPr="00C04C94" w:rsidRDefault="004674BC" w:rsidP="00E85E75">
      <w:pPr>
        <w:spacing w:afterLines="50"/>
        <w:ind w:leftChars="571" w:left="31680" w:firstLineChars="163" w:firstLine="31680"/>
        <w:jc w:val="both"/>
        <w:rPr>
          <w:rFonts w:eastAsia="標楷體"/>
          <w:color w:val="000000"/>
          <w:sz w:val="26"/>
          <w:szCs w:val="26"/>
        </w:rPr>
      </w:pPr>
      <w:r w:rsidRPr="00765856">
        <w:rPr>
          <w:rFonts w:eastAsia="標楷體" w:hint="eastAsia"/>
          <w:color w:val="000000"/>
          <w:sz w:val="26"/>
          <w:szCs w:val="26"/>
        </w:rPr>
        <w:t>評選標準共分為</w:t>
      </w:r>
      <w:r>
        <w:rPr>
          <w:rFonts w:eastAsia="標楷體" w:hint="eastAsia"/>
          <w:color w:val="000000"/>
          <w:sz w:val="26"/>
          <w:szCs w:val="26"/>
        </w:rPr>
        <w:t>兩部分</w:t>
      </w:r>
      <w:r w:rsidRPr="00765856">
        <w:rPr>
          <w:rFonts w:eastAsia="標楷體" w:hint="eastAsia"/>
          <w:color w:val="000000"/>
          <w:sz w:val="26"/>
          <w:szCs w:val="26"/>
        </w:rPr>
        <w:t>：初賽成績</w:t>
      </w:r>
      <w:r>
        <w:rPr>
          <w:rFonts w:eastAsia="標楷體" w:hint="eastAsia"/>
          <w:color w:val="000000"/>
          <w:sz w:val="26"/>
          <w:szCs w:val="26"/>
        </w:rPr>
        <w:t>佔</w:t>
      </w:r>
      <w:r>
        <w:rPr>
          <w:rFonts w:eastAsia="標楷體"/>
          <w:color w:val="000000"/>
          <w:sz w:val="26"/>
          <w:szCs w:val="26"/>
        </w:rPr>
        <w:t>5</w:t>
      </w:r>
      <w:r w:rsidRPr="00765856">
        <w:rPr>
          <w:rFonts w:eastAsia="標楷體"/>
          <w:color w:val="000000"/>
          <w:sz w:val="26"/>
          <w:szCs w:val="26"/>
        </w:rPr>
        <w:t>0%</w:t>
      </w:r>
      <w:r>
        <w:rPr>
          <w:rFonts w:eastAsia="標楷體"/>
          <w:color w:val="000000"/>
          <w:sz w:val="26"/>
          <w:szCs w:val="26"/>
        </w:rPr>
        <w:t xml:space="preserve"> + </w:t>
      </w:r>
      <w:r w:rsidRPr="00765856">
        <w:rPr>
          <w:rFonts w:eastAsia="標楷體" w:hint="eastAsia"/>
          <w:color w:val="000000"/>
          <w:sz w:val="26"/>
          <w:szCs w:val="26"/>
        </w:rPr>
        <w:t>決賽成績</w:t>
      </w:r>
      <w:r>
        <w:rPr>
          <w:rFonts w:eastAsia="標楷體" w:hint="eastAsia"/>
          <w:color w:val="000000"/>
          <w:sz w:val="26"/>
          <w:szCs w:val="26"/>
        </w:rPr>
        <w:t>佔</w:t>
      </w:r>
      <w:r>
        <w:rPr>
          <w:rFonts w:eastAsia="標楷體"/>
          <w:color w:val="000000"/>
          <w:sz w:val="26"/>
          <w:szCs w:val="26"/>
        </w:rPr>
        <w:t>5</w:t>
      </w:r>
      <w:r w:rsidRPr="00765856">
        <w:rPr>
          <w:rFonts w:eastAsia="標楷體"/>
          <w:color w:val="000000"/>
          <w:sz w:val="26"/>
          <w:szCs w:val="26"/>
        </w:rPr>
        <w:t>0%</w:t>
      </w:r>
      <w:r>
        <w:rPr>
          <w:rFonts w:eastAsia="標楷體" w:hint="eastAsia"/>
          <w:color w:val="000000"/>
          <w:sz w:val="26"/>
          <w:szCs w:val="26"/>
        </w:rPr>
        <w:t>，另決賽當日評分標準為：「影片</w:t>
      </w:r>
      <w:r w:rsidRPr="00765856">
        <w:rPr>
          <w:rFonts w:eastAsia="標楷體" w:hint="eastAsia"/>
          <w:color w:val="000000"/>
          <w:sz w:val="26"/>
          <w:szCs w:val="26"/>
        </w:rPr>
        <w:t>創意可行性</w:t>
      </w:r>
      <w:r>
        <w:rPr>
          <w:rFonts w:eastAsia="標楷體" w:hint="eastAsia"/>
          <w:color w:val="000000"/>
          <w:sz w:val="26"/>
          <w:szCs w:val="26"/>
        </w:rPr>
        <w:t>」佔</w:t>
      </w:r>
      <w:r>
        <w:rPr>
          <w:rFonts w:eastAsia="標楷體"/>
          <w:color w:val="000000"/>
          <w:sz w:val="26"/>
          <w:szCs w:val="26"/>
        </w:rPr>
        <w:t>7</w:t>
      </w:r>
      <w:r w:rsidRPr="00765856">
        <w:rPr>
          <w:rFonts w:eastAsia="標楷體"/>
          <w:color w:val="000000"/>
          <w:sz w:val="26"/>
          <w:szCs w:val="26"/>
        </w:rPr>
        <w:t>0%</w:t>
      </w:r>
      <w:r>
        <w:rPr>
          <w:rFonts w:eastAsia="標楷體" w:hint="eastAsia"/>
          <w:color w:val="000000"/>
          <w:sz w:val="26"/>
          <w:szCs w:val="26"/>
        </w:rPr>
        <w:t>，及「</w:t>
      </w:r>
      <w:r w:rsidRPr="00765856">
        <w:rPr>
          <w:rFonts w:eastAsia="標楷體" w:hint="eastAsia"/>
          <w:color w:val="000000"/>
          <w:sz w:val="26"/>
          <w:szCs w:val="26"/>
        </w:rPr>
        <w:t>成果發表之大型壁報</w:t>
      </w:r>
      <w:r>
        <w:rPr>
          <w:rFonts w:eastAsia="標楷體" w:hint="eastAsia"/>
          <w:color w:val="000000"/>
          <w:sz w:val="26"/>
          <w:szCs w:val="26"/>
        </w:rPr>
        <w:t>」佔</w:t>
      </w:r>
      <w:r>
        <w:rPr>
          <w:rFonts w:eastAsia="標楷體"/>
          <w:color w:val="000000"/>
          <w:sz w:val="26"/>
          <w:szCs w:val="26"/>
        </w:rPr>
        <w:t>30</w:t>
      </w:r>
      <w:r w:rsidRPr="00765856">
        <w:rPr>
          <w:rFonts w:eastAsia="標楷體"/>
          <w:color w:val="000000"/>
          <w:sz w:val="26"/>
          <w:szCs w:val="26"/>
        </w:rPr>
        <w:t>%</w:t>
      </w:r>
      <w:r>
        <w:rPr>
          <w:rFonts w:eastAsia="標楷體" w:hint="eastAsia"/>
          <w:color w:val="000000"/>
          <w:sz w:val="26"/>
          <w:szCs w:val="26"/>
        </w:rPr>
        <w:t>。</w:t>
      </w:r>
    </w:p>
    <w:p w:rsidR="004674BC" w:rsidRPr="00126EF3" w:rsidRDefault="004674BC" w:rsidP="00E85E75">
      <w:pPr>
        <w:spacing w:afterLines="50"/>
        <w:ind w:leftChars="571" w:left="31680" w:firstLineChars="163" w:firstLine="31680"/>
        <w:jc w:val="both"/>
        <w:rPr>
          <w:rFonts w:eastAsia="標楷體"/>
          <w:color w:val="000000"/>
          <w:sz w:val="26"/>
          <w:szCs w:val="26"/>
        </w:rPr>
      </w:pPr>
    </w:p>
    <w:p w:rsidR="004674BC" w:rsidRPr="00D134E9" w:rsidRDefault="004674BC" w:rsidP="00D134E9">
      <w:pPr>
        <w:numPr>
          <w:ilvl w:val="0"/>
          <w:numId w:val="5"/>
        </w:numPr>
        <w:tabs>
          <w:tab w:val="clear" w:pos="480"/>
        </w:tabs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參賽注意事項</w:t>
      </w:r>
    </w:p>
    <w:p w:rsidR="004674BC" w:rsidRPr="000E32E0" w:rsidRDefault="004674BC" w:rsidP="000E32E0">
      <w:pPr>
        <w:numPr>
          <w:ilvl w:val="0"/>
          <w:numId w:val="7"/>
        </w:numPr>
        <w:spacing w:line="480" w:lineRule="exact"/>
        <w:rPr>
          <w:rFonts w:eastAsia="標楷體" w:hAnsi="標楷體"/>
          <w:sz w:val="26"/>
          <w:szCs w:val="26"/>
        </w:rPr>
      </w:pPr>
      <w:r w:rsidRPr="000E32E0">
        <w:rPr>
          <w:rFonts w:eastAsia="標楷體" w:hAnsi="標楷體" w:hint="eastAsia"/>
          <w:sz w:val="26"/>
          <w:szCs w:val="26"/>
        </w:rPr>
        <w:t>企劃書應使用中文撰寫，格式參考如</w:t>
      </w:r>
      <w:r>
        <w:rPr>
          <w:rFonts w:eastAsia="標楷體" w:hAnsi="標楷體" w:hint="eastAsia"/>
          <w:sz w:val="26"/>
          <w:szCs w:val="26"/>
        </w:rPr>
        <w:t>附錄</w:t>
      </w:r>
      <w:r w:rsidRPr="000E32E0">
        <w:rPr>
          <w:rFonts w:eastAsia="標楷體" w:hAnsi="標楷體" w:hint="eastAsia"/>
          <w:sz w:val="26"/>
          <w:szCs w:val="26"/>
        </w:rPr>
        <w:t>。</w:t>
      </w:r>
    </w:p>
    <w:p w:rsidR="004674BC" w:rsidRPr="000E32E0" w:rsidRDefault="004674BC" w:rsidP="000E32E0">
      <w:pPr>
        <w:numPr>
          <w:ilvl w:val="0"/>
          <w:numId w:val="7"/>
        </w:numPr>
        <w:spacing w:line="480" w:lineRule="exact"/>
        <w:rPr>
          <w:rFonts w:eastAsia="標楷體" w:hAnsi="標楷體"/>
          <w:sz w:val="26"/>
          <w:szCs w:val="26"/>
        </w:rPr>
      </w:pPr>
      <w:r w:rsidRPr="000E32E0">
        <w:rPr>
          <w:rFonts w:eastAsia="標楷體" w:hAnsi="標楷體" w:hint="eastAsia"/>
          <w:sz w:val="26"/>
          <w:szCs w:val="26"/>
        </w:rPr>
        <w:t>編號請依照壹、一、（一）、</w:t>
      </w:r>
      <w:r w:rsidRPr="000E32E0">
        <w:rPr>
          <w:rFonts w:eastAsia="標楷體" w:hAnsi="標楷體"/>
          <w:sz w:val="26"/>
          <w:szCs w:val="26"/>
        </w:rPr>
        <w:t>1</w:t>
      </w:r>
      <w:r w:rsidRPr="000E32E0">
        <w:rPr>
          <w:rFonts w:eastAsia="標楷體" w:hAnsi="標楷體" w:hint="eastAsia"/>
          <w:sz w:val="26"/>
          <w:szCs w:val="26"/>
        </w:rPr>
        <w:t>、</w:t>
      </w:r>
      <w:r w:rsidRPr="000E32E0">
        <w:rPr>
          <w:rFonts w:eastAsia="標楷體" w:hAnsi="標楷體"/>
          <w:sz w:val="26"/>
          <w:szCs w:val="26"/>
        </w:rPr>
        <w:t>(1)</w:t>
      </w:r>
      <w:r w:rsidRPr="000E32E0">
        <w:rPr>
          <w:rFonts w:eastAsia="標楷體" w:hAnsi="標楷體" w:hint="eastAsia"/>
          <w:sz w:val="26"/>
          <w:szCs w:val="26"/>
        </w:rPr>
        <w:t>、</w:t>
      </w:r>
      <w:r w:rsidRPr="000E32E0">
        <w:rPr>
          <w:rFonts w:eastAsia="標楷體" w:hAnsi="標楷體"/>
          <w:sz w:val="26"/>
          <w:szCs w:val="26"/>
        </w:rPr>
        <w:t>A</w:t>
      </w:r>
      <w:r w:rsidRPr="000E32E0">
        <w:rPr>
          <w:rFonts w:eastAsia="標楷體" w:hAnsi="標楷體" w:hint="eastAsia"/>
          <w:sz w:val="26"/>
          <w:szCs w:val="26"/>
        </w:rPr>
        <w:t>、</w:t>
      </w:r>
      <w:r w:rsidRPr="000E32E0">
        <w:rPr>
          <w:rFonts w:eastAsia="標楷體" w:hAnsi="標楷體"/>
          <w:sz w:val="26"/>
          <w:szCs w:val="26"/>
        </w:rPr>
        <w:t>a</w:t>
      </w:r>
      <w:r w:rsidRPr="000E32E0">
        <w:rPr>
          <w:rFonts w:eastAsia="標楷體" w:hAnsi="標楷體" w:hint="eastAsia"/>
          <w:sz w:val="26"/>
          <w:szCs w:val="26"/>
        </w:rPr>
        <w:t>；如無順序要求時可使用項目符號。</w:t>
      </w:r>
    </w:p>
    <w:p w:rsidR="004674BC" w:rsidRPr="000E32E0" w:rsidRDefault="004674BC" w:rsidP="000E32E0">
      <w:pPr>
        <w:numPr>
          <w:ilvl w:val="0"/>
          <w:numId w:val="7"/>
        </w:numPr>
        <w:spacing w:line="480" w:lineRule="exact"/>
        <w:rPr>
          <w:rFonts w:eastAsia="標楷體" w:hAnsi="標楷體"/>
          <w:sz w:val="26"/>
          <w:szCs w:val="26"/>
        </w:rPr>
      </w:pPr>
      <w:r w:rsidRPr="000E32E0">
        <w:rPr>
          <w:rFonts w:eastAsia="標楷體" w:hAnsi="標楷體" w:hint="eastAsia"/>
          <w:sz w:val="26"/>
          <w:szCs w:val="26"/>
        </w:rPr>
        <w:t>以</w:t>
      </w:r>
      <w:r w:rsidRPr="000E32E0">
        <w:rPr>
          <w:rFonts w:eastAsia="標楷體" w:hAnsi="標楷體"/>
          <w:sz w:val="26"/>
          <w:szCs w:val="26"/>
        </w:rPr>
        <w:t>A4</w:t>
      </w:r>
      <w:r w:rsidRPr="000E32E0">
        <w:rPr>
          <w:rFonts w:eastAsia="標楷體" w:hAnsi="標楷體" w:hint="eastAsia"/>
          <w:sz w:val="26"/>
          <w:szCs w:val="26"/>
        </w:rPr>
        <w:t>紙張直式由左向右橫寫，得雙面列印。</w:t>
      </w:r>
    </w:p>
    <w:p w:rsidR="004674BC" w:rsidRPr="000E32E0" w:rsidRDefault="004674BC" w:rsidP="000E32E0">
      <w:pPr>
        <w:numPr>
          <w:ilvl w:val="0"/>
          <w:numId w:val="7"/>
        </w:numPr>
        <w:spacing w:line="480" w:lineRule="exact"/>
        <w:rPr>
          <w:rFonts w:eastAsia="標楷體" w:hAnsi="標楷體"/>
          <w:sz w:val="26"/>
          <w:szCs w:val="26"/>
        </w:rPr>
      </w:pPr>
      <w:r w:rsidRPr="000E32E0">
        <w:rPr>
          <w:rFonts w:eastAsia="標楷體" w:hAnsi="標楷體" w:hint="eastAsia"/>
          <w:sz w:val="26"/>
          <w:szCs w:val="26"/>
        </w:rPr>
        <w:t>封面需表明隊伍名稱，首頁前加註企畫摘要表及企劃書目錄，各頁頁尾中央加註頁碼（除封面外）。</w:t>
      </w:r>
    </w:p>
    <w:p w:rsidR="004674BC" w:rsidRPr="000E32E0" w:rsidRDefault="004674BC" w:rsidP="000E32E0">
      <w:pPr>
        <w:numPr>
          <w:ilvl w:val="0"/>
          <w:numId w:val="7"/>
        </w:numPr>
        <w:spacing w:line="480" w:lineRule="exact"/>
        <w:rPr>
          <w:rFonts w:eastAsia="標楷體" w:hAnsi="標楷體"/>
          <w:sz w:val="26"/>
          <w:szCs w:val="26"/>
        </w:rPr>
      </w:pPr>
      <w:r w:rsidRPr="000E32E0">
        <w:rPr>
          <w:rFonts w:eastAsia="標楷體" w:hAnsi="標楷體" w:hint="eastAsia"/>
          <w:sz w:val="26"/>
          <w:szCs w:val="26"/>
        </w:rPr>
        <w:t>如有引用相關文獻資料，須在文後加註（作者或書刊名，年），最後</w:t>
      </w:r>
      <w:r w:rsidRPr="000E32E0">
        <w:rPr>
          <w:rFonts w:eastAsia="標楷體" w:hAnsi="標楷體"/>
          <w:sz w:val="26"/>
          <w:szCs w:val="26"/>
        </w:rPr>
        <w:t>1</w:t>
      </w:r>
      <w:r w:rsidRPr="000E32E0">
        <w:rPr>
          <w:rFonts w:eastAsia="標楷體" w:hAnsi="標楷體" w:hint="eastAsia"/>
          <w:sz w:val="26"/>
          <w:szCs w:val="26"/>
        </w:rPr>
        <w:t>頁應表明引用文獻來源（作者，標題，＜書名或期刊名＞，出版處或網址，日期），並注意不得有智慧財產權侵權問題。</w:t>
      </w:r>
    </w:p>
    <w:p w:rsidR="004674BC" w:rsidRDefault="004674BC" w:rsidP="000E32E0">
      <w:pPr>
        <w:numPr>
          <w:ilvl w:val="0"/>
          <w:numId w:val="7"/>
        </w:numPr>
        <w:spacing w:line="480" w:lineRule="exact"/>
        <w:rPr>
          <w:rFonts w:eastAsia="標楷體" w:hAnsi="標楷體"/>
          <w:sz w:val="26"/>
          <w:szCs w:val="26"/>
        </w:rPr>
      </w:pPr>
      <w:r w:rsidRPr="000E32E0">
        <w:rPr>
          <w:rFonts w:eastAsia="標楷體" w:hAnsi="標楷體" w:hint="eastAsia"/>
          <w:sz w:val="26"/>
          <w:szCs w:val="26"/>
        </w:rPr>
        <w:t>企劃書份數：乙式</w:t>
      </w:r>
      <w:r w:rsidRPr="000E32E0">
        <w:rPr>
          <w:rFonts w:eastAsia="標楷體" w:hAnsi="標楷體"/>
          <w:sz w:val="26"/>
          <w:szCs w:val="26"/>
        </w:rPr>
        <w:t>9</w:t>
      </w:r>
      <w:r w:rsidRPr="000E32E0">
        <w:rPr>
          <w:rFonts w:eastAsia="標楷體" w:hAnsi="標楷體" w:hint="eastAsia"/>
          <w:sz w:val="26"/>
          <w:szCs w:val="26"/>
        </w:rPr>
        <w:t>份，一份以不超過</w:t>
      </w:r>
      <w:r w:rsidRPr="000E32E0">
        <w:rPr>
          <w:rFonts w:eastAsia="標楷體" w:hAnsi="標楷體"/>
          <w:sz w:val="26"/>
          <w:szCs w:val="26"/>
        </w:rPr>
        <w:t>10</w:t>
      </w:r>
      <w:r w:rsidRPr="000E32E0">
        <w:rPr>
          <w:rFonts w:eastAsia="標楷體" w:hAnsi="標楷體" w:hint="eastAsia"/>
          <w:sz w:val="26"/>
          <w:szCs w:val="26"/>
        </w:rPr>
        <w:t>頁為限（封面、目錄不計頁數）。</w:t>
      </w:r>
    </w:p>
    <w:p w:rsidR="004674BC" w:rsidRDefault="004674BC" w:rsidP="002C62D6">
      <w:pPr>
        <w:spacing w:line="480" w:lineRule="exact"/>
        <w:rPr>
          <w:rFonts w:eastAsia="標楷體" w:hAnsi="標楷體"/>
          <w:sz w:val="26"/>
          <w:szCs w:val="26"/>
        </w:rPr>
      </w:pPr>
    </w:p>
    <w:p w:rsidR="004674BC" w:rsidRDefault="004674BC" w:rsidP="009C7B2D">
      <w:pPr>
        <w:numPr>
          <w:ilvl w:val="0"/>
          <w:numId w:val="1"/>
        </w:numPr>
        <w:rPr>
          <w:rFonts w:ascii="標楷體" w:eastAsia="標楷體" w:hAnsi="標楷體"/>
          <w:b/>
          <w:sz w:val="32"/>
        </w:rPr>
      </w:pPr>
      <w:r>
        <w:rPr>
          <w:rFonts w:eastAsia="標楷體" w:hAnsi="標楷體"/>
          <w:sz w:val="26"/>
          <w:szCs w:val="26"/>
        </w:rPr>
        <w:br w:type="page"/>
      </w:r>
      <w:r>
        <w:rPr>
          <w:rFonts w:ascii="標楷體" w:eastAsia="標楷體" w:hAnsi="標楷體" w:hint="eastAsia"/>
          <w:b/>
          <w:sz w:val="32"/>
        </w:rPr>
        <w:t>附錄一、「</w:t>
      </w:r>
      <w:r w:rsidRPr="009C7B2D">
        <w:rPr>
          <w:rFonts w:ascii="標楷體" w:eastAsia="標楷體" w:hAnsi="標楷體" w:hint="eastAsia"/>
          <w:b/>
          <w:sz w:val="32"/>
        </w:rPr>
        <w:t>創意商品企劃組</w:t>
      </w:r>
      <w:r>
        <w:rPr>
          <w:rFonts w:ascii="標楷體" w:eastAsia="標楷體" w:hAnsi="標楷體" w:hint="eastAsia"/>
          <w:b/>
          <w:sz w:val="32"/>
        </w:rPr>
        <w:t>」專題</w:t>
      </w:r>
      <w:r w:rsidRPr="009C7B2D">
        <w:rPr>
          <w:rFonts w:ascii="標楷體" w:eastAsia="標楷體" w:hAnsi="標楷體" w:hint="eastAsia"/>
          <w:b/>
          <w:sz w:val="32"/>
        </w:rPr>
        <w:t>企劃書參考格式</w:t>
      </w:r>
    </w:p>
    <w:tbl>
      <w:tblPr>
        <w:tblW w:w="9497" w:type="dxa"/>
        <w:tblInd w:w="250" w:type="dxa"/>
        <w:tblLook w:val="00A0"/>
      </w:tblPr>
      <w:tblGrid>
        <w:gridCol w:w="9497"/>
      </w:tblGrid>
      <w:tr w:rsidR="004674BC" w:rsidRPr="00807F77" w:rsidTr="00085D21">
        <w:tc>
          <w:tcPr>
            <w:tcW w:w="9497" w:type="dxa"/>
          </w:tcPr>
          <w:p w:rsidR="004674BC" w:rsidRPr="009C7B2D" w:rsidRDefault="004674BC" w:rsidP="009C7B2D">
            <w:pPr>
              <w:tabs>
                <w:tab w:val="left" w:pos="480"/>
              </w:tabs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674BC" w:rsidRPr="009C7B2D" w:rsidTr="00085D21">
        <w:tc>
          <w:tcPr>
            <w:tcW w:w="9497" w:type="dxa"/>
          </w:tcPr>
          <w:p w:rsidR="004674BC" w:rsidRPr="003D6D43" w:rsidRDefault="004674BC" w:rsidP="00085D21">
            <w:pPr>
              <w:snapToGrid w:val="0"/>
              <w:jc w:val="center"/>
              <w:rPr>
                <w:rFonts w:eastAsia="標楷體"/>
                <w:b/>
                <w:color w:val="000000"/>
                <w:sz w:val="40"/>
                <w:szCs w:val="26"/>
              </w:rPr>
            </w:pPr>
            <w:r w:rsidRPr="003D6D43">
              <w:rPr>
                <w:rFonts w:eastAsia="標楷體" w:hAnsi="標楷體" w:hint="eastAsia"/>
                <w:b/>
                <w:color w:val="000000"/>
                <w:sz w:val="40"/>
                <w:szCs w:val="26"/>
              </w:rPr>
              <w:t>《目錄》</w:t>
            </w:r>
          </w:p>
          <w:p w:rsidR="004674BC" w:rsidRPr="00945EF3" w:rsidRDefault="004674BC" w:rsidP="00085D21">
            <w:pPr>
              <w:adjustRightInd w:val="0"/>
              <w:snapToGrid w:val="0"/>
              <w:textAlignment w:val="baseline"/>
              <w:rPr>
                <w:rFonts w:eastAsia="標楷體"/>
                <w:b/>
                <w:color w:val="000000"/>
                <w:sz w:val="28"/>
                <w:szCs w:val="26"/>
              </w:rPr>
            </w:pPr>
            <w:r w:rsidRPr="00945EF3">
              <w:rPr>
                <w:rFonts w:eastAsia="標楷體" w:hAnsi="標楷體" w:hint="eastAsia"/>
                <w:b/>
                <w:color w:val="000000"/>
                <w:sz w:val="28"/>
                <w:szCs w:val="26"/>
              </w:rPr>
              <w:t>壹、前言</w:t>
            </w:r>
          </w:p>
          <w:p w:rsidR="004674BC" w:rsidRPr="009C7B2D" w:rsidRDefault="004674BC" w:rsidP="004674BC">
            <w:pPr>
              <w:snapToGrid w:val="0"/>
              <w:ind w:leftChars="250" w:left="31680" w:hanging="1"/>
              <w:rPr>
                <w:rFonts w:eastAsia="標楷體"/>
                <w:color w:val="000000"/>
                <w:sz w:val="26"/>
                <w:szCs w:val="26"/>
              </w:rPr>
            </w:pPr>
            <w:r w:rsidRPr="009C7B2D">
              <w:rPr>
                <w:rFonts w:eastAsia="標楷體" w:hAnsi="標楷體" w:hint="eastAsia"/>
                <w:color w:val="000000"/>
                <w:sz w:val="26"/>
                <w:szCs w:val="26"/>
              </w:rPr>
              <w:t>專題</w:t>
            </w:r>
            <w:r w:rsidRPr="00C037AA">
              <w:rPr>
                <w:rFonts w:eastAsia="標楷體" w:hint="eastAsia"/>
                <w:color w:val="000000"/>
                <w:sz w:val="26"/>
                <w:szCs w:val="26"/>
              </w:rPr>
              <w:t>執行</w:t>
            </w:r>
            <w:r w:rsidRPr="009C7B2D">
              <w:rPr>
                <w:rFonts w:eastAsia="標楷體" w:hAnsi="標楷體" w:hint="eastAsia"/>
                <w:color w:val="000000"/>
                <w:sz w:val="26"/>
                <w:szCs w:val="26"/>
              </w:rPr>
              <w:t>背景與動機（緣起）、專題製作目的</w:t>
            </w:r>
          </w:p>
          <w:p w:rsidR="004674BC" w:rsidRPr="009C7B2D" w:rsidRDefault="004674BC" w:rsidP="00085D21">
            <w:pPr>
              <w:snapToGrid w:val="0"/>
              <w:rPr>
                <w:rFonts w:eastAsia="標楷體"/>
                <w:color w:val="000000"/>
                <w:sz w:val="26"/>
                <w:szCs w:val="26"/>
              </w:rPr>
            </w:pPr>
          </w:p>
          <w:p w:rsidR="004674BC" w:rsidRPr="009C7B2D" w:rsidRDefault="004674BC" w:rsidP="00945EF3">
            <w:pPr>
              <w:adjustRightInd w:val="0"/>
              <w:snapToGrid w:val="0"/>
              <w:textAlignment w:val="baseline"/>
              <w:rPr>
                <w:rFonts w:eastAsia="標楷體"/>
                <w:color w:val="000000"/>
                <w:sz w:val="26"/>
                <w:szCs w:val="26"/>
              </w:rPr>
            </w:pPr>
            <w:r w:rsidRPr="00945EF3">
              <w:rPr>
                <w:rFonts w:eastAsia="標楷體" w:hAnsi="標楷體" w:hint="eastAsia"/>
                <w:b/>
                <w:color w:val="000000"/>
                <w:sz w:val="28"/>
                <w:szCs w:val="26"/>
              </w:rPr>
              <w:t>貳、行銷環境分析</w:t>
            </w:r>
          </w:p>
          <w:p w:rsidR="004674BC" w:rsidRPr="009C7B2D" w:rsidRDefault="004674BC" w:rsidP="004674BC">
            <w:pPr>
              <w:snapToGrid w:val="0"/>
              <w:ind w:leftChars="250" w:left="31680" w:hanging="1"/>
              <w:rPr>
                <w:rFonts w:eastAsia="標楷體"/>
                <w:color w:val="000000"/>
                <w:sz w:val="26"/>
                <w:szCs w:val="26"/>
              </w:rPr>
            </w:pPr>
            <w:r w:rsidRPr="009C7B2D">
              <w:rPr>
                <w:rFonts w:eastAsia="標楷體" w:hAnsi="標楷體" w:hint="eastAsia"/>
                <w:color w:val="000000"/>
                <w:sz w:val="26"/>
                <w:szCs w:val="26"/>
              </w:rPr>
              <w:t>產業背景</w:t>
            </w:r>
            <w:r w:rsidRPr="00C037AA">
              <w:rPr>
                <w:rFonts w:eastAsia="標楷體" w:hint="eastAsia"/>
                <w:color w:val="000000"/>
                <w:sz w:val="26"/>
                <w:szCs w:val="26"/>
              </w:rPr>
              <w:t>現況</w:t>
            </w:r>
            <w:r w:rsidRPr="009C7B2D">
              <w:rPr>
                <w:rFonts w:eastAsia="標楷體" w:hAnsi="標楷體" w:hint="eastAsia"/>
                <w:color w:val="000000"/>
                <w:sz w:val="26"/>
                <w:szCs w:val="26"/>
              </w:rPr>
              <w:t>、市場分析、競爭分析、消費者分析</w:t>
            </w:r>
            <w:r w:rsidRPr="009C7B2D">
              <w:rPr>
                <w:rFonts w:eastAsia="標楷體"/>
                <w:color w:val="000000"/>
                <w:sz w:val="26"/>
                <w:szCs w:val="26"/>
              </w:rPr>
              <w:t>…</w:t>
            </w:r>
            <w:r w:rsidRPr="009C7B2D">
              <w:rPr>
                <w:rFonts w:eastAsia="標楷體" w:hAnsi="標楷體" w:hint="eastAsia"/>
                <w:color w:val="000000"/>
                <w:sz w:val="26"/>
                <w:szCs w:val="26"/>
              </w:rPr>
              <w:t>等</w:t>
            </w:r>
          </w:p>
          <w:p w:rsidR="004674BC" w:rsidRPr="009C7B2D" w:rsidRDefault="004674BC" w:rsidP="00085D21">
            <w:pPr>
              <w:snapToGrid w:val="0"/>
              <w:rPr>
                <w:rFonts w:eastAsia="標楷體"/>
                <w:color w:val="000000"/>
                <w:sz w:val="26"/>
                <w:szCs w:val="26"/>
              </w:rPr>
            </w:pPr>
          </w:p>
          <w:p w:rsidR="004674BC" w:rsidRPr="00945EF3" w:rsidRDefault="004674BC" w:rsidP="00945EF3">
            <w:pPr>
              <w:adjustRightInd w:val="0"/>
              <w:snapToGrid w:val="0"/>
              <w:textAlignment w:val="baseline"/>
              <w:rPr>
                <w:rFonts w:eastAsia="標楷體" w:hAnsi="標楷體"/>
                <w:b/>
                <w:color w:val="000000"/>
                <w:sz w:val="28"/>
                <w:szCs w:val="26"/>
              </w:rPr>
            </w:pPr>
            <w:r w:rsidRPr="00945EF3">
              <w:rPr>
                <w:rFonts w:eastAsia="標楷體" w:hAnsi="標楷體" w:hint="eastAsia"/>
                <w:b/>
                <w:color w:val="000000"/>
                <w:sz w:val="28"/>
                <w:szCs w:val="26"/>
              </w:rPr>
              <w:t>參、新商品規劃（</w:t>
            </w:r>
            <w:r w:rsidRPr="00945EF3">
              <w:rPr>
                <w:rFonts w:eastAsia="標楷體" w:hAnsi="標楷體"/>
                <w:b/>
                <w:color w:val="000000"/>
                <w:sz w:val="28"/>
                <w:szCs w:val="26"/>
              </w:rPr>
              <w:t>STP</w:t>
            </w:r>
            <w:r>
              <w:rPr>
                <w:rFonts w:eastAsia="標楷體" w:hAnsi="標楷體"/>
                <w:b/>
                <w:color w:val="000000"/>
                <w:sz w:val="28"/>
                <w:szCs w:val="26"/>
              </w:rPr>
              <w:t>-4P</w:t>
            </w:r>
            <w:r w:rsidRPr="00945EF3">
              <w:rPr>
                <w:rFonts w:eastAsia="標楷體" w:hAnsi="標楷體" w:hint="eastAsia"/>
                <w:b/>
                <w:color w:val="000000"/>
                <w:sz w:val="28"/>
                <w:szCs w:val="26"/>
              </w:rPr>
              <w:t>）</w:t>
            </w:r>
          </w:p>
          <w:p w:rsidR="004674BC" w:rsidRPr="009C7B2D" w:rsidRDefault="004674BC" w:rsidP="004674BC">
            <w:pPr>
              <w:snapToGrid w:val="0"/>
              <w:ind w:leftChars="250" w:left="31680" w:hanging="1"/>
              <w:rPr>
                <w:rFonts w:eastAsia="標楷體"/>
                <w:color w:val="000000"/>
                <w:sz w:val="26"/>
                <w:szCs w:val="26"/>
              </w:rPr>
            </w:pPr>
            <w:r w:rsidRPr="009C7B2D">
              <w:rPr>
                <w:rFonts w:eastAsia="標楷體" w:hint="eastAsia"/>
                <w:color w:val="000000"/>
                <w:sz w:val="26"/>
                <w:szCs w:val="26"/>
              </w:rPr>
              <w:t>市場區隔（</w:t>
            </w:r>
            <w:r w:rsidRPr="009C7B2D">
              <w:rPr>
                <w:rFonts w:eastAsia="標楷體"/>
                <w:color w:val="000000"/>
                <w:sz w:val="26"/>
                <w:szCs w:val="26"/>
              </w:rPr>
              <w:t>Segmentation</w:t>
            </w:r>
            <w:r w:rsidRPr="009C7B2D">
              <w:rPr>
                <w:rFonts w:eastAsia="標楷體" w:hint="eastAsia"/>
                <w:color w:val="000000"/>
                <w:sz w:val="26"/>
                <w:szCs w:val="26"/>
              </w:rPr>
              <w:t>）、目標族群描述（</w:t>
            </w:r>
            <w:r w:rsidRPr="009C7B2D">
              <w:rPr>
                <w:rFonts w:eastAsia="標楷體"/>
                <w:color w:val="000000"/>
                <w:sz w:val="26"/>
                <w:szCs w:val="26"/>
              </w:rPr>
              <w:t>Targeting</w:t>
            </w:r>
            <w:r w:rsidRPr="009C7B2D">
              <w:rPr>
                <w:rFonts w:eastAsia="標楷體" w:hint="eastAsia"/>
                <w:color w:val="000000"/>
                <w:sz w:val="26"/>
                <w:szCs w:val="26"/>
              </w:rPr>
              <w:t>）、商品市場定位（</w:t>
            </w:r>
            <w:r w:rsidRPr="009C7B2D">
              <w:rPr>
                <w:rFonts w:eastAsia="標楷體"/>
                <w:color w:val="000000"/>
                <w:sz w:val="26"/>
                <w:szCs w:val="26"/>
              </w:rPr>
              <w:t>Position</w:t>
            </w:r>
            <w:r w:rsidRPr="009C7B2D">
              <w:rPr>
                <w:rFonts w:eastAsia="標楷體" w:hint="eastAsia"/>
                <w:color w:val="000000"/>
                <w:sz w:val="26"/>
                <w:szCs w:val="26"/>
              </w:rPr>
              <w:t>）、搭配</w:t>
            </w:r>
            <w:r>
              <w:rPr>
                <w:rFonts w:eastAsia="標楷體"/>
                <w:color w:val="000000"/>
                <w:sz w:val="26"/>
                <w:szCs w:val="26"/>
              </w:rPr>
              <w:t>4P</w:t>
            </w:r>
            <w:r w:rsidRPr="009C7B2D">
              <w:rPr>
                <w:rFonts w:eastAsia="標楷體" w:hint="eastAsia"/>
                <w:color w:val="000000"/>
                <w:sz w:val="26"/>
                <w:szCs w:val="26"/>
              </w:rPr>
              <w:t>行銷方案（價格、通路及促銷）</w:t>
            </w:r>
            <w:r w:rsidRPr="009C7B2D">
              <w:rPr>
                <w:rFonts w:eastAsia="標楷體"/>
                <w:color w:val="000000"/>
                <w:sz w:val="26"/>
                <w:szCs w:val="26"/>
              </w:rPr>
              <w:t>…</w:t>
            </w:r>
            <w:r w:rsidRPr="009C7B2D">
              <w:rPr>
                <w:rFonts w:eastAsia="標楷體" w:hint="eastAsia"/>
                <w:color w:val="000000"/>
                <w:sz w:val="26"/>
                <w:szCs w:val="26"/>
              </w:rPr>
              <w:t>等</w:t>
            </w:r>
          </w:p>
          <w:p w:rsidR="004674BC" w:rsidRPr="009C7B2D" w:rsidRDefault="004674BC" w:rsidP="00085D21">
            <w:pPr>
              <w:tabs>
                <w:tab w:val="left" w:pos="1680"/>
              </w:tabs>
              <w:snapToGrid w:val="0"/>
              <w:rPr>
                <w:rFonts w:eastAsia="標楷體"/>
                <w:color w:val="000000"/>
                <w:sz w:val="26"/>
                <w:szCs w:val="26"/>
              </w:rPr>
            </w:pPr>
          </w:p>
          <w:p w:rsidR="004674BC" w:rsidRPr="00945EF3" w:rsidRDefault="004674BC" w:rsidP="00945EF3">
            <w:pPr>
              <w:adjustRightInd w:val="0"/>
              <w:snapToGrid w:val="0"/>
              <w:textAlignment w:val="baseline"/>
              <w:rPr>
                <w:rFonts w:eastAsia="標楷體" w:hAnsi="標楷體"/>
                <w:b/>
                <w:color w:val="000000"/>
                <w:sz w:val="28"/>
                <w:szCs w:val="26"/>
              </w:rPr>
            </w:pPr>
            <w:r w:rsidRPr="00945EF3">
              <w:rPr>
                <w:rFonts w:eastAsia="標楷體" w:hAnsi="標楷體" w:hint="eastAsia"/>
                <w:b/>
                <w:color w:val="000000"/>
                <w:sz w:val="28"/>
                <w:szCs w:val="26"/>
              </w:rPr>
              <w:t>肆、預期效益</w:t>
            </w:r>
            <w:bookmarkStart w:id="0" w:name="_GoBack"/>
            <w:bookmarkEnd w:id="0"/>
          </w:p>
          <w:p w:rsidR="004674BC" w:rsidRPr="009C7B2D" w:rsidRDefault="004674BC" w:rsidP="00085D21">
            <w:pPr>
              <w:snapToGrid w:val="0"/>
              <w:rPr>
                <w:rFonts w:eastAsia="標楷體"/>
                <w:color w:val="000000"/>
                <w:sz w:val="26"/>
                <w:szCs w:val="26"/>
              </w:rPr>
            </w:pPr>
          </w:p>
          <w:p w:rsidR="004674BC" w:rsidRPr="009C7B2D" w:rsidRDefault="004674BC" w:rsidP="00945EF3">
            <w:pPr>
              <w:adjustRightInd w:val="0"/>
              <w:snapToGrid w:val="0"/>
              <w:textAlignment w:val="baseline"/>
              <w:rPr>
                <w:rFonts w:eastAsia="標楷體"/>
                <w:color w:val="000000"/>
                <w:sz w:val="26"/>
                <w:szCs w:val="26"/>
              </w:rPr>
            </w:pPr>
            <w:r w:rsidRPr="00945EF3">
              <w:rPr>
                <w:rFonts w:eastAsia="標楷體" w:hAnsi="標楷體" w:hint="eastAsia"/>
                <w:b/>
                <w:color w:val="000000"/>
                <w:sz w:val="28"/>
                <w:szCs w:val="26"/>
              </w:rPr>
              <w:t>伍、參考文獻</w:t>
            </w:r>
          </w:p>
        </w:tc>
      </w:tr>
      <w:tr w:rsidR="004674BC" w:rsidRPr="009C7B2D" w:rsidTr="009C7B2D">
        <w:tc>
          <w:tcPr>
            <w:tcW w:w="9497" w:type="dxa"/>
          </w:tcPr>
          <w:p w:rsidR="004674BC" w:rsidRDefault="004674BC" w:rsidP="009C7B2D">
            <w:pPr>
              <w:snapToGrid w:val="0"/>
              <w:jc w:val="center"/>
              <w:rPr>
                <w:rFonts w:eastAsia="標楷體" w:hAnsi="標楷體"/>
                <w:b/>
                <w:color w:val="000000"/>
                <w:sz w:val="26"/>
                <w:szCs w:val="26"/>
              </w:rPr>
            </w:pPr>
          </w:p>
          <w:p w:rsidR="004674BC" w:rsidRPr="009C7B2D" w:rsidRDefault="004674BC" w:rsidP="00C037AA">
            <w:pPr>
              <w:snapToGrid w:val="0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color w:val="000000"/>
                <w:sz w:val="26"/>
                <w:szCs w:val="26"/>
              </w:rPr>
              <w:t>註：</w:t>
            </w:r>
            <w:r w:rsidRPr="009C7B2D">
              <w:rPr>
                <w:rFonts w:eastAsia="標楷體" w:hAnsi="標楷體" w:hint="eastAsia"/>
                <w:b/>
                <w:color w:val="000000"/>
                <w:sz w:val="26"/>
                <w:szCs w:val="26"/>
              </w:rPr>
              <w:t>本格式為原則性參考，參賽隊伍可視需求彈性調整之，以求完整展現創意內容</w:t>
            </w:r>
          </w:p>
        </w:tc>
      </w:tr>
    </w:tbl>
    <w:p w:rsidR="004674BC" w:rsidRDefault="004674BC" w:rsidP="002C62D6">
      <w:pPr>
        <w:spacing w:line="480" w:lineRule="exact"/>
        <w:rPr>
          <w:rFonts w:eastAsia="標楷體" w:hAnsi="標楷體"/>
          <w:sz w:val="26"/>
          <w:szCs w:val="26"/>
        </w:rPr>
      </w:pPr>
    </w:p>
    <w:p w:rsidR="004674BC" w:rsidRDefault="004674BC" w:rsidP="00597B39">
      <w:pPr>
        <w:numPr>
          <w:ilvl w:val="0"/>
          <w:numId w:val="1"/>
        </w:numPr>
        <w:rPr>
          <w:rFonts w:ascii="標楷體" w:eastAsia="標楷體" w:hAnsi="標楷體"/>
          <w:b/>
          <w:sz w:val="32"/>
        </w:rPr>
      </w:pPr>
      <w:r>
        <w:rPr>
          <w:rFonts w:eastAsia="標楷體" w:hAnsi="標楷體"/>
          <w:sz w:val="26"/>
          <w:szCs w:val="26"/>
        </w:rPr>
        <w:br w:type="page"/>
      </w:r>
      <w:r>
        <w:rPr>
          <w:rFonts w:ascii="標楷體" w:eastAsia="標楷體" w:hAnsi="標楷體" w:hint="eastAsia"/>
          <w:b/>
          <w:sz w:val="32"/>
        </w:rPr>
        <w:t>附錄二、「</w:t>
      </w:r>
      <w:r w:rsidRPr="009C7B2D">
        <w:rPr>
          <w:rFonts w:ascii="標楷體" w:eastAsia="標楷體" w:hAnsi="標楷體" w:hint="eastAsia"/>
          <w:b/>
          <w:sz w:val="32"/>
        </w:rPr>
        <w:t>創意</w:t>
      </w:r>
      <w:r>
        <w:rPr>
          <w:rFonts w:ascii="標楷體" w:eastAsia="標楷體" w:hAnsi="標楷體" w:hint="eastAsia"/>
          <w:b/>
          <w:sz w:val="32"/>
        </w:rPr>
        <w:t>網路行銷</w:t>
      </w:r>
      <w:r w:rsidRPr="009C7B2D">
        <w:rPr>
          <w:rFonts w:ascii="標楷體" w:eastAsia="標楷體" w:hAnsi="標楷體" w:hint="eastAsia"/>
          <w:b/>
          <w:sz w:val="32"/>
        </w:rPr>
        <w:t>組</w:t>
      </w:r>
      <w:r>
        <w:rPr>
          <w:rFonts w:ascii="標楷體" w:eastAsia="標楷體" w:hAnsi="標楷體" w:hint="eastAsia"/>
          <w:b/>
          <w:sz w:val="32"/>
        </w:rPr>
        <w:t>」專題</w:t>
      </w:r>
      <w:r w:rsidRPr="009C7B2D">
        <w:rPr>
          <w:rFonts w:ascii="標楷體" w:eastAsia="標楷體" w:hAnsi="標楷體" w:hint="eastAsia"/>
          <w:b/>
          <w:sz w:val="32"/>
        </w:rPr>
        <w:t>企劃書參考格式</w:t>
      </w:r>
    </w:p>
    <w:tbl>
      <w:tblPr>
        <w:tblW w:w="9497" w:type="dxa"/>
        <w:tblInd w:w="250" w:type="dxa"/>
        <w:tblLook w:val="00A0"/>
      </w:tblPr>
      <w:tblGrid>
        <w:gridCol w:w="9497"/>
      </w:tblGrid>
      <w:tr w:rsidR="004674BC" w:rsidRPr="00807F77" w:rsidTr="00085D21">
        <w:tc>
          <w:tcPr>
            <w:tcW w:w="9497" w:type="dxa"/>
          </w:tcPr>
          <w:p w:rsidR="004674BC" w:rsidRPr="009C7B2D" w:rsidRDefault="004674BC" w:rsidP="00085D21">
            <w:pPr>
              <w:tabs>
                <w:tab w:val="left" w:pos="480"/>
              </w:tabs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674BC" w:rsidRPr="009C7B2D" w:rsidTr="00085D21">
        <w:tc>
          <w:tcPr>
            <w:tcW w:w="9497" w:type="dxa"/>
          </w:tcPr>
          <w:p w:rsidR="004674BC" w:rsidRPr="003D6D43" w:rsidRDefault="004674BC" w:rsidP="00085D21">
            <w:pPr>
              <w:snapToGrid w:val="0"/>
              <w:jc w:val="center"/>
              <w:rPr>
                <w:rFonts w:eastAsia="標楷體"/>
                <w:b/>
                <w:color w:val="000000"/>
                <w:sz w:val="40"/>
                <w:szCs w:val="26"/>
              </w:rPr>
            </w:pPr>
            <w:r w:rsidRPr="003D6D43">
              <w:rPr>
                <w:rFonts w:eastAsia="標楷體" w:hAnsi="標楷體" w:hint="eastAsia"/>
                <w:b/>
                <w:color w:val="000000"/>
                <w:sz w:val="40"/>
                <w:szCs w:val="26"/>
              </w:rPr>
              <w:t>《目錄》</w:t>
            </w:r>
          </w:p>
          <w:p w:rsidR="004674BC" w:rsidRPr="00945EF3" w:rsidRDefault="004674BC" w:rsidP="00085D21">
            <w:pPr>
              <w:adjustRightInd w:val="0"/>
              <w:snapToGrid w:val="0"/>
              <w:textAlignment w:val="baseline"/>
              <w:rPr>
                <w:rFonts w:eastAsia="標楷體"/>
                <w:b/>
                <w:color w:val="000000"/>
                <w:sz w:val="28"/>
                <w:szCs w:val="26"/>
              </w:rPr>
            </w:pPr>
            <w:r w:rsidRPr="00945EF3">
              <w:rPr>
                <w:rFonts w:eastAsia="標楷體" w:hAnsi="標楷體" w:hint="eastAsia"/>
                <w:b/>
                <w:color w:val="000000"/>
                <w:sz w:val="28"/>
                <w:szCs w:val="26"/>
              </w:rPr>
              <w:t>壹、前言</w:t>
            </w:r>
          </w:p>
          <w:p w:rsidR="004674BC" w:rsidRPr="009C7B2D" w:rsidRDefault="004674BC" w:rsidP="004674BC">
            <w:pPr>
              <w:snapToGrid w:val="0"/>
              <w:ind w:leftChars="250" w:left="31680" w:hanging="1"/>
              <w:rPr>
                <w:rFonts w:eastAsia="標楷體"/>
                <w:color w:val="000000"/>
                <w:sz w:val="26"/>
                <w:szCs w:val="26"/>
              </w:rPr>
            </w:pPr>
            <w:r w:rsidRPr="009C7B2D">
              <w:rPr>
                <w:rFonts w:eastAsia="標楷體" w:hAnsi="標楷體" w:hint="eastAsia"/>
                <w:color w:val="000000"/>
                <w:sz w:val="26"/>
                <w:szCs w:val="26"/>
              </w:rPr>
              <w:t>專題</w:t>
            </w:r>
            <w:r w:rsidRPr="00C037AA">
              <w:rPr>
                <w:rFonts w:eastAsia="標楷體" w:hint="eastAsia"/>
                <w:color w:val="000000"/>
                <w:sz w:val="26"/>
                <w:szCs w:val="26"/>
              </w:rPr>
              <w:t>執行</w:t>
            </w:r>
            <w:r w:rsidRPr="009C7B2D">
              <w:rPr>
                <w:rFonts w:eastAsia="標楷體" w:hAnsi="標楷體" w:hint="eastAsia"/>
                <w:color w:val="000000"/>
                <w:sz w:val="26"/>
                <w:szCs w:val="26"/>
              </w:rPr>
              <w:t>背景與動機（緣起）、專題製作目的</w:t>
            </w:r>
          </w:p>
          <w:p w:rsidR="004674BC" w:rsidRPr="009C7B2D" w:rsidRDefault="004674BC" w:rsidP="00085D21">
            <w:pPr>
              <w:snapToGrid w:val="0"/>
              <w:rPr>
                <w:rFonts w:eastAsia="標楷體"/>
                <w:color w:val="000000"/>
                <w:sz w:val="26"/>
                <w:szCs w:val="26"/>
              </w:rPr>
            </w:pPr>
          </w:p>
          <w:p w:rsidR="004674BC" w:rsidRPr="009C7B2D" w:rsidRDefault="004674BC" w:rsidP="00085D21">
            <w:pPr>
              <w:adjustRightInd w:val="0"/>
              <w:snapToGrid w:val="0"/>
              <w:textAlignment w:val="baseline"/>
              <w:rPr>
                <w:rFonts w:eastAsia="標楷體"/>
                <w:color w:val="000000"/>
                <w:sz w:val="26"/>
                <w:szCs w:val="26"/>
              </w:rPr>
            </w:pPr>
            <w:r w:rsidRPr="00945EF3">
              <w:rPr>
                <w:rFonts w:eastAsia="標楷體" w:hAnsi="標楷體" w:hint="eastAsia"/>
                <w:b/>
                <w:color w:val="000000"/>
                <w:sz w:val="28"/>
                <w:szCs w:val="26"/>
              </w:rPr>
              <w:t>貳、行銷環境分析</w:t>
            </w:r>
          </w:p>
          <w:p w:rsidR="004674BC" w:rsidRPr="009C7B2D" w:rsidRDefault="004674BC" w:rsidP="004674BC">
            <w:pPr>
              <w:snapToGrid w:val="0"/>
              <w:ind w:leftChars="250" w:left="31680" w:hanging="1"/>
              <w:rPr>
                <w:rFonts w:eastAsia="標楷體"/>
                <w:color w:val="000000"/>
                <w:sz w:val="26"/>
                <w:szCs w:val="26"/>
              </w:rPr>
            </w:pPr>
            <w:r w:rsidRPr="009C7B2D">
              <w:rPr>
                <w:rFonts w:eastAsia="標楷體" w:hAnsi="標楷體" w:hint="eastAsia"/>
                <w:color w:val="000000"/>
                <w:sz w:val="26"/>
                <w:szCs w:val="26"/>
              </w:rPr>
              <w:t>產業背景</w:t>
            </w:r>
            <w:r w:rsidRPr="00C037AA">
              <w:rPr>
                <w:rFonts w:eastAsia="標楷體" w:hint="eastAsia"/>
                <w:color w:val="000000"/>
                <w:sz w:val="26"/>
                <w:szCs w:val="26"/>
              </w:rPr>
              <w:t>現況</w:t>
            </w:r>
            <w:r w:rsidRPr="009C7B2D">
              <w:rPr>
                <w:rFonts w:eastAsia="標楷體" w:hAnsi="標楷體" w:hint="eastAsia"/>
                <w:color w:val="000000"/>
                <w:sz w:val="26"/>
                <w:szCs w:val="26"/>
              </w:rPr>
              <w:t>、市場分析、競爭分析、消費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型態</w:t>
            </w:r>
            <w:r w:rsidRPr="009C7B2D">
              <w:rPr>
                <w:rFonts w:eastAsia="標楷體" w:hAnsi="標楷體" w:hint="eastAsia"/>
                <w:color w:val="000000"/>
                <w:sz w:val="26"/>
                <w:szCs w:val="26"/>
              </w:rPr>
              <w:t>分析</w:t>
            </w:r>
            <w:r w:rsidRPr="009C7B2D">
              <w:rPr>
                <w:rFonts w:eastAsia="標楷體"/>
                <w:color w:val="000000"/>
                <w:sz w:val="26"/>
                <w:szCs w:val="26"/>
              </w:rPr>
              <w:t>…</w:t>
            </w:r>
            <w:r w:rsidRPr="009C7B2D">
              <w:rPr>
                <w:rFonts w:eastAsia="標楷體" w:hAnsi="標楷體" w:hint="eastAsia"/>
                <w:color w:val="000000"/>
                <w:sz w:val="26"/>
                <w:szCs w:val="26"/>
              </w:rPr>
              <w:t>等</w:t>
            </w:r>
          </w:p>
          <w:p w:rsidR="004674BC" w:rsidRPr="009C7B2D" w:rsidRDefault="004674BC" w:rsidP="00085D21">
            <w:pPr>
              <w:snapToGrid w:val="0"/>
              <w:rPr>
                <w:rFonts w:eastAsia="標楷體"/>
                <w:color w:val="000000"/>
                <w:sz w:val="26"/>
                <w:szCs w:val="26"/>
              </w:rPr>
            </w:pPr>
          </w:p>
          <w:p w:rsidR="004674BC" w:rsidRPr="00945EF3" w:rsidRDefault="004674BC" w:rsidP="00085D21">
            <w:pPr>
              <w:adjustRightInd w:val="0"/>
              <w:snapToGrid w:val="0"/>
              <w:textAlignment w:val="baseline"/>
              <w:rPr>
                <w:rFonts w:eastAsia="標楷體" w:hAnsi="標楷體"/>
                <w:b/>
                <w:color w:val="000000"/>
                <w:sz w:val="28"/>
                <w:szCs w:val="26"/>
              </w:rPr>
            </w:pPr>
            <w:r w:rsidRPr="00945EF3">
              <w:rPr>
                <w:rFonts w:eastAsia="標楷體" w:hAnsi="標楷體" w:hint="eastAsia"/>
                <w:b/>
                <w:color w:val="000000"/>
                <w:sz w:val="28"/>
                <w:szCs w:val="26"/>
              </w:rPr>
              <w:t>參、</w:t>
            </w:r>
            <w:r>
              <w:rPr>
                <w:rFonts w:eastAsia="標楷體" w:hAnsi="標楷體" w:hint="eastAsia"/>
                <w:b/>
                <w:color w:val="000000"/>
                <w:sz w:val="28"/>
                <w:szCs w:val="26"/>
              </w:rPr>
              <w:t>網路行銷方案規劃</w:t>
            </w:r>
          </w:p>
          <w:p w:rsidR="004674BC" w:rsidRPr="00E332AD" w:rsidRDefault="004674BC" w:rsidP="004674BC">
            <w:pPr>
              <w:snapToGrid w:val="0"/>
              <w:ind w:leftChars="250" w:left="31680" w:hanging="1"/>
              <w:rPr>
                <w:rFonts w:eastAsia="標楷體"/>
                <w:b/>
                <w:color w:val="C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現有商品</w:t>
            </w:r>
            <w:r w:rsidRPr="009C7B2D">
              <w:rPr>
                <w:rFonts w:eastAsia="標楷體" w:hint="eastAsia"/>
                <w:color w:val="000000"/>
                <w:sz w:val="26"/>
                <w:szCs w:val="26"/>
              </w:rPr>
              <w:t>目標族群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網路行為分析、網路</w:t>
            </w:r>
            <w:r w:rsidRPr="009C7B2D">
              <w:rPr>
                <w:rFonts w:eastAsia="標楷體" w:hint="eastAsia"/>
                <w:color w:val="000000"/>
                <w:sz w:val="26"/>
                <w:szCs w:val="26"/>
              </w:rPr>
              <w:t>行銷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工具運用</w:t>
            </w:r>
            <w:r w:rsidRPr="009C7B2D">
              <w:rPr>
                <w:rFonts w:eastAsia="標楷體" w:hint="eastAsia"/>
                <w:color w:val="000000"/>
                <w:sz w:val="26"/>
                <w:szCs w:val="26"/>
              </w:rPr>
              <w:t>（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如網路廣告、部落格行銷、社群行銷、</w:t>
            </w:r>
            <w:r>
              <w:rPr>
                <w:rFonts w:eastAsia="標楷體"/>
                <w:color w:val="000000"/>
                <w:sz w:val="26"/>
                <w:szCs w:val="26"/>
              </w:rPr>
              <w:t>Youtube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r>
              <w:rPr>
                <w:rFonts w:eastAsia="標楷體"/>
                <w:color w:val="000000"/>
                <w:sz w:val="26"/>
                <w:szCs w:val="26"/>
              </w:rPr>
              <w:t>Plurk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r>
              <w:rPr>
                <w:rFonts w:eastAsia="標楷體"/>
                <w:color w:val="000000"/>
                <w:sz w:val="26"/>
                <w:szCs w:val="26"/>
              </w:rPr>
              <w:t>Twitter</w:t>
            </w:r>
            <w:r w:rsidRPr="009C7B2D">
              <w:rPr>
                <w:rFonts w:eastAsia="標楷體" w:hint="eastAsia"/>
                <w:color w:val="000000"/>
                <w:sz w:val="26"/>
                <w:szCs w:val="26"/>
              </w:rPr>
              <w:t>等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創新行銷模式</w:t>
            </w:r>
            <w:r w:rsidRPr="009C7B2D">
              <w:rPr>
                <w:rFonts w:eastAsia="標楷體" w:hint="eastAsia"/>
                <w:color w:val="000000"/>
                <w:sz w:val="26"/>
                <w:szCs w:val="26"/>
              </w:rPr>
              <w:t>）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、網路行銷經費預算規劃</w:t>
            </w:r>
            <w:r w:rsidRPr="009C7B2D">
              <w:rPr>
                <w:rFonts w:eastAsia="標楷體"/>
                <w:color w:val="000000"/>
                <w:sz w:val="26"/>
                <w:szCs w:val="26"/>
              </w:rPr>
              <w:t>…</w:t>
            </w:r>
            <w:r w:rsidRPr="009C7B2D">
              <w:rPr>
                <w:rFonts w:eastAsia="標楷體" w:hint="eastAsia"/>
                <w:color w:val="000000"/>
                <w:sz w:val="26"/>
                <w:szCs w:val="26"/>
              </w:rPr>
              <w:t>等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，</w:t>
            </w:r>
            <w:r w:rsidRPr="00E332AD">
              <w:rPr>
                <w:rFonts w:eastAsia="標楷體" w:hint="eastAsia"/>
                <w:b/>
                <w:color w:val="C00000"/>
                <w:sz w:val="26"/>
                <w:szCs w:val="26"/>
              </w:rPr>
              <w:t>如能展現已在網路上</w:t>
            </w:r>
            <w:r>
              <w:rPr>
                <w:rFonts w:eastAsia="標楷體" w:hint="eastAsia"/>
                <w:b/>
                <w:color w:val="C00000"/>
                <w:sz w:val="26"/>
                <w:szCs w:val="26"/>
              </w:rPr>
              <w:t>建置</w:t>
            </w:r>
            <w:r w:rsidRPr="00E332AD">
              <w:rPr>
                <w:rFonts w:eastAsia="標楷體" w:hint="eastAsia"/>
                <w:b/>
                <w:color w:val="C00000"/>
                <w:sz w:val="26"/>
                <w:szCs w:val="26"/>
              </w:rPr>
              <w:t>雛型者更佳！</w:t>
            </w:r>
          </w:p>
          <w:p w:rsidR="004674BC" w:rsidRPr="009C7B2D" w:rsidRDefault="004674BC" w:rsidP="00085D21">
            <w:pPr>
              <w:tabs>
                <w:tab w:val="left" w:pos="1680"/>
              </w:tabs>
              <w:snapToGrid w:val="0"/>
              <w:rPr>
                <w:rFonts w:eastAsia="標楷體"/>
                <w:color w:val="000000"/>
                <w:sz w:val="26"/>
                <w:szCs w:val="26"/>
              </w:rPr>
            </w:pPr>
          </w:p>
          <w:p w:rsidR="004674BC" w:rsidRPr="00945EF3" w:rsidRDefault="004674BC" w:rsidP="00085D21">
            <w:pPr>
              <w:adjustRightInd w:val="0"/>
              <w:snapToGrid w:val="0"/>
              <w:textAlignment w:val="baseline"/>
              <w:rPr>
                <w:rFonts w:eastAsia="標楷體" w:hAnsi="標楷體"/>
                <w:b/>
                <w:color w:val="000000"/>
                <w:sz w:val="28"/>
                <w:szCs w:val="26"/>
              </w:rPr>
            </w:pPr>
            <w:r w:rsidRPr="00945EF3">
              <w:rPr>
                <w:rFonts w:eastAsia="標楷體" w:hAnsi="標楷體" w:hint="eastAsia"/>
                <w:b/>
                <w:color w:val="000000"/>
                <w:sz w:val="28"/>
                <w:szCs w:val="26"/>
              </w:rPr>
              <w:t>肆、預期效益</w:t>
            </w:r>
          </w:p>
          <w:p w:rsidR="004674BC" w:rsidRPr="009C7B2D" w:rsidRDefault="004674BC" w:rsidP="00085D21">
            <w:pPr>
              <w:snapToGrid w:val="0"/>
              <w:rPr>
                <w:rFonts w:eastAsia="標楷體"/>
                <w:color w:val="000000"/>
                <w:sz w:val="26"/>
                <w:szCs w:val="26"/>
              </w:rPr>
            </w:pPr>
          </w:p>
          <w:p w:rsidR="004674BC" w:rsidRPr="009C7B2D" w:rsidRDefault="004674BC" w:rsidP="00085D21">
            <w:pPr>
              <w:adjustRightInd w:val="0"/>
              <w:snapToGrid w:val="0"/>
              <w:textAlignment w:val="baseline"/>
              <w:rPr>
                <w:rFonts w:eastAsia="標楷體"/>
                <w:color w:val="000000"/>
                <w:sz w:val="26"/>
                <w:szCs w:val="26"/>
              </w:rPr>
            </w:pPr>
            <w:r w:rsidRPr="00945EF3">
              <w:rPr>
                <w:rFonts w:eastAsia="標楷體" w:hAnsi="標楷體" w:hint="eastAsia"/>
                <w:b/>
                <w:color w:val="000000"/>
                <w:sz w:val="28"/>
                <w:szCs w:val="26"/>
              </w:rPr>
              <w:t>伍、參考文獻</w:t>
            </w:r>
          </w:p>
        </w:tc>
      </w:tr>
      <w:tr w:rsidR="004674BC" w:rsidRPr="009C7B2D" w:rsidTr="00085D21">
        <w:tc>
          <w:tcPr>
            <w:tcW w:w="9497" w:type="dxa"/>
          </w:tcPr>
          <w:p w:rsidR="004674BC" w:rsidRDefault="004674BC" w:rsidP="00085D21">
            <w:pPr>
              <w:snapToGrid w:val="0"/>
              <w:jc w:val="center"/>
              <w:rPr>
                <w:rFonts w:eastAsia="標楷體" w:hAnsi="標楷體"/>
                <w:b/>
                <w:color w:val="000000"/>
                <w:sz w:val="26"/>
                <w:szCs w:val="26"/>
              </w:rPr>
            </w:pPr>
          </w:p>
          <w:p w:rsidR="004674BC" w:rsidRPr="009C7B2D" w:rsidRDefault="004674BC" w:rsidP="00085D21">
            <w:pPr>
              <w:snapToGrid w:val="0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color w:val="000000"/>
                <w:sz w:val="26"/>
                <w:szCs w:val="26"/>
              </w:rPr>
              <w:t>註：</w:t>
            </w:r>
            <w:r w:rsidRPr="009C7B2D">
              <w:rPr>
                <w:rFonts w:eastAsia="標楷體" w:hAnsi="標楷體" w:hint="eastAsia"/>
                <w:b/>
                <w:color w:val="000000"/>
                <w:sz w:val="26"/>
                <w:szCs w:val="26"/>
              </w:rPr>
              <w:t>本格式為原則性參考，參賽隊伍可視需求彈性調整之，以求完整展現創意內容</w:t>
            </w:r>
          </w:p>
        </w:tc>
      </w:tr>
    </w:tbl>
    <w:p w:rsidR="004674BC" w:rsidRDefault="004674BC" w:rsidP="00597B39">
      <w:pPr>
        <w:spacing w:line="480" w:lineRule="exact"/>
        <w:rPr>
          <w:rFonts w:eastAsia="標楷體" w:hAnsi="標楷體"/>
          <w:sz w:val="26"/>
          <w:szCs w:val="26"/>
        </w:rPr>
      </w:pPr>
    </w:p>
    <w:p w:rsidR="004674BC" w:rsidRDefault="004674BC" w:rsidP="00603F18">
      <w:pPr>
        <w:numPr>
          <w:ilvl w:val="0"/>
          <w:numId w:val="1"/>
        </w:numPr>
        <w:rPr>
          <w:rFonts w:ascii="標楷體" w:eastAsia="標楷體" w:hAnsi="標楷體"/>
          <w:b/>
          <w:sz w:val="32"/>
        </w:rPr>
      </w:pPr>
      <w:r>
        <w:rPr>
          <w:rFonts w:eastAsia="標楷體" w:hAnsi="標楷體"/>
          <w:sz w:val="26"/>
          <w:szCs w:val="26"/>
        </w:rPr>
        <w:br w:type="page"/>
      </w:r>
      <w:r>
        <w:rPr>
          <w:rFonts w:ascii="標楷體" w:eastAsia="標楷體" w:hAnsi="標楷體" w:hint="eastAsia"/>
          <w:b/>
          <w:sz w:val="32"/>
        </w:rPr>
        <w:t>附錄三、「</w:t>
      </w:r>
      <w:r w:rsidRPr="009C7B2D">
        <w:rPr>
          <w:rFonts w:ascii="標楷體" w:eastAsia="標楷體" w:hAnsi="標楷體" w:hint="eastAsia"/>
          <w:b/>
          <w:sz w:val="32"/>
        </w:rPr>
        <w:t>創意</w:t>
      </w:r>
      <w:r>
        <w:rPr>
          <w:rFonts w:ascii="標楷體" w:eastAsia="標楷體" w:hAnsi="標楷體" w:hint="eastAsia"/>
          <w:b/>
          <w:sz w:val="32"/>
        </w:rPr>
        <w:t>廣告影片</w:t>
      </w:r>
      <w:r w:rsidRPr="009C7B2D">
        <w:rPr>
          <w:rFonts w:ascii="標楷體" w:eastAsia="標楷體" w:hAnsi="標楷體" w:hint="eastAsia"/>
          <w:b/>
          <w:sz w:val="32"/>
        </w:rPr>
        <w:t>組</w:t>
      </w:r>
      <w:r>
        <w:rPr>
          <w:rFonts w:ascii="標楷體" w:eastAsia="標楷體" w:hAnsi="標楷體" w:hint="eastAsia"/>
          <w:b/>
          <w:sz w:val="32"/>
        </w:rPr>
        <w:t>」專題</w:t>
      </w:r>
      <w:r w:rsidRPr="009C7B2D">
        <w:rPr>
          <w:rFonts w:ascii="標楷體" w:eastAsia="標楷體" w:hAnsi="標楷體" w:hint="eastAsia"/>
          <w:b/>
          <w:sz w:val="32"/>
        </w:rPr>
        <w:t>企劃書參考格式</w:t>
      </w:r>
    </w:p>
    <w:tbl>
      <w:tblPr>
        <w:tblW w:w="9497" w:type="dxa"/>
        <w:tblInd w:w="250" w:type="dxa"/>
        <w:tblLook w:val="00A0"/>
      </w:tblPr>
      <w:tblGrid>
        <w:gridCol w:w="9497"/>
      </w:tblGrid>
      <w:tr w:rsidR="004674BC" w:rsidRPr="00807F77" w:rsidTr="00085D21">
        <w:tc>
          <w:tcPr>
            <w:tcW w:w="9497" w:type="dxa"/>
          </w:tcPr>
          <w:p w:rsidR="004674BC" w:rsidRPr="009C7B2D" w:rsidRDefault="004674BC" w:rsidP="00085D21">
            <w:pPr>
              <w:tabs>
                <w:tab w:val="left" w:pos="480"/>
              </w:tabs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674BC" w:rsidRPr="009C7B2D" w:rsidTr="00085D21">
        <w:tc>
          <w:tcPr>
            <w:tcW w:w="9497" w:type="dxa"/>
          </w:tcPr>
          <w:p w:rsidR="004674BC" w:rsidRPr="003D6D43" w:rsidRDefault="004674BC" w:rsidP="00085D21">
            <w:pPr>
              <w:snapToGrid w:val="0"/>
              <w:jc w:val="center"/>
              <w:rPr>
                <w:rFonts w:eastAsia="標楷體"/>
                <w:b/>
                <w:color w:val="000000"/>
                <w:sz w:val="40"/>
                <w:szCs w:val="26"/>
              </w:rPr>
            </w:pPr>
            <w:r w:rsidRPr="003D6D43">
              <w:rPr>
                <w:rFonts w:eastAsia="標楷體" w:hAnsi="標楷體" w:hint="eastAsia"/>
                <w:b/>
                <w:color w:val="000000"/>
                <w:sz w:val="40"/>
                <w:szCs w:val="26"/>
              </w:rPr>
              <w:t>《目錄》</w:t>
            </w:r>
          </w:p>
          <w:p w:rsidR="004674BC" w:rsidRPr="00945EF3" w:rsidRDefault="004674BC" w:rsidP="00085D21">
            <w:pPr>
              <w:adjustRightInd w:val="0"/>
              <w:snapToGrid w:val="0"/>
              <w:textAlignment w:val="baseline"/>
              <w:rPr>
                <w:rFonts w:eastAsia="標楷體"/>
                <w:b/>
                <w:color w:val="000000"/>
                <w:sz w:val="28"/>
                <w:szCs w:val="26"/>
              </w:rPr>
            </w:pPr>
            <w:r w:rsidRPr="00945EF3">
              <w:rPr>
                <w:rFonts w:eastAsia="標楷體" w:hAnsi="標楷體" w:hint="eastAsia"/>
                <w:b/>
                <w:color w:val="000000"/>
                <w:sz w:val="28"/>
                <w:szCs w:val="26"/>
              </w:rPr>
              <w:t>壹、前言</w:t>
            </w:r>
          </w:p>
          <w:p w:rsidR="004674BC" w:rsidRPr="009C7B2D" w:rsidRDefault="004674BC" w:rsidP="004674BC">
            <w:pPr>
              <w:snapToGrid w:val="0"/>
              <w:ind w:leftChars="250" w:left="31680" w:hanging="1"/>
              <w:rPr>
                <w:rFonts w:eastAsia="標楷體"/>
                <w:color w:val="000000"/>
                <w:sz w:val="26"/>
                <w:szCs w:val="26"/>
              </w:rPr>
            </w:pPr>
            <w:r w:rsidRPr="009C7B2D">
              <w:rPr>
                <w:rFonts w:eastAsia="標楷體" w:hAnsi="標楷體" w:hint="eastAsia"/>
                <w:color w:val="000000"/>
                <w:sz w:val="26"/>
                <w:szCs w:val="26"/>
              </w:rPr>
              <w:t>專題</w:t>
            </w:r>
            <w:r w:rsidRPr="00C037AA">
              <w:rPr>
                <w:rFonts w:eastAsia="標楷體" w:hint="eastAsia"/>
                <w:color w:val="000000"/>
                <w:sz w:val="26"/>
                <w:szCs w:val="26"/>
              </w:rPr>
              <w:t>執行</w:t>
            </w:r>
            <w:r w:rsidRPr="009C7B2D">
              <w:rPr>
                <w:rFonts w:eastAsia="標楷體" w:hAnsi="標楷體" w:hint="eastAsia"/>
                <w:color w:val="000000"/>
                <w:sz w:val="26"/>
                <w:szCs w:val="26"/>
              </w:rPr>
              <w:t>背景與動機（緣起）、專題製作目的</w:t>
            </w:r>
          </w:p>
          <w:p w:rsidR="004674BC" w:rsidRPr="009C7B2D" w:rsidRDefault="004674BC" w:rsidP="00085D21">
            <w:pPr>
              <w:snapToGrid w:val="0"/>
              <w:rPr>
                <w:rFonts w:eastAsia="標楷體"/>
                <w:color w:val="000000"/>
                <w:sz w:val="26"/>
                <w:szCs w:val="26"/>
              </w:rPr>
            </w:pPr>
          </w:p>
          <w:p w:rsidR="004674BC" w:rsidRPr="009C7B2D" w:rsidRDefault="004674BC" w:rsidP="00085D21">
            <w:pPr>
              <w:adjustRightInd w:val="0"/>
              <w:snapToGrid w:val="0"/>
              <w:textAlignment w:val="baseline"/>
              <w:rPr>
                <w:rFonts w:eastAsia="標楷體"/>
                <w:color w:val="000000"/>
                <w:sz w:val="26"/>
                <w:szCs w:val="26"/>
              </w:rPr>
            </w:pPr>
            <w:r w:rsidRPr="00945EF3">
              <w:rPr>
                <w:rFonts w:eastAsia="標楷體" w:hAnsi="標楷體" w:hint="eastAsia"/>
                <w:b/>
                <w:color w:val="000000"/>
                <w:sz w:val="28"/>
                <w:szCs w:val="26"/>
              </w:rPr>
              <w:t>貳、</w:t>
            </w:r>
            <w:r>
              <w:rPr>
                <w:rFonts w:eastAsia="標楷體" w:hAnsi="標楷體" w:hint="eastAsia"/>
                <w:b/>
                <w:color w:val="000000"/>
                <w:sz w:val="28"/>
                <w:szCs w:val="26"/>
              </w:rPr>
              <w:t>創作理念</w:t>
            </w:r>
          </w:p>
          <w:p w:rsidR="004674BC" w:rsidRPr="009C7B2D" w:rsidRDefault="004674BC" w:rsidP="004674BC">
            <w:pPr>
              <w:snapToGrid w:val="0"/>
              <w:ind w:leftChars="250" w:left="31680" w:hanging="1"/>
              <w:rPr>
                <w:rFonts w:eastAsia="標楷體"/>
                <w:color w:val="000000"/>
                <w:sz w:val="26"/>
                <w:szCs w:val="26"/>
              </w:rPr>
            </w:pPr>
            <w:r w:rsidRPr="00A37844">
              <w:rPr>
                <w:rFonts w:eastAsia="標楷體" w:hAnsi="標楷體" w:hint="eastAsia"/>
                <w:color w:val="000000"/>
                <w:sz w:val="26"/>
                <w:szCs w:val="26"/>
              </w:rPr>
              <w:t>創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意</w:t>
            </w:r>
            <w:r w:rsidRPr="00A37844">
              <w:rPr>
                <w:rFonts w:eastAsia="標楷體" w:hAnsi="標楷體" w:hint="eastAsia"/>
                <w:color w:val="000000"/>
                <w:sz w:val="26"/>
                <w:szCs w:val="26"/>
              </w:rPr>
              <w:t>由來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、情節大綱</w:t>
            </w:r>
            <w:r w:rsidRPr="00A37844">
              <w:rPr>
                <w:rFonts w:eastAsia="標楷體" w:hAnsi="標楷體" w:hint="eastAsia"/>
                <w:color w:val="000000"/>
                <w:sz w:val="26"/>
                <w:szCs w:val="26"/>
              </w:rPr>
              <w:t>簡介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、</w:t>
            </w:r>
            <w:r w:rsidRPr="00A37844">
              <w:rPr>
                <w:rFonts w:eastAsia="標楷體" w:hAnsi="標楷體" w:hint="eastAsia"/>
                <w:color w:val="000000"/>
                <w:sz w:val="26"/>
                <w:szCs w:val="26"/>
              </w:rPr>
              <w:t>表現手法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、影片</w:t>
            </w:r>
            <w:r w:rsidRPr="00A37844">
              <w:rPr>
                <w:rFonts w:eastAsia="標楷體" w:hAnsi="標楷體" w:hint="eastAsia"/>
                <w:color w:val="000000"/>
                <w:sz w:val="26"/>
                <w:szCs w:val="26"/>
              </w:rPr>
              <w:t>製作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規格</w:t>
            </w:r>
            <w:r w:rsidRPr="00A37844">
              <w:rPr>
                <w:rFonts w:eastAsia="標楷體" w:hAnsi="標楷體" w:hint="eastAsia"/>
                <w:color w:val="000000"/>
                <w:sz w:val="26"/>
                <w:szCs w:val="26"/>
              </w:rPr>
              <w:t>說明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…</w:t>
            </w:r>
            <w:r w:rsidRPr="009C7B2D">
              <w:rPr>
                <w:rFonts w:eastAsia="標楷體" w:hAnsi="標楷體" w:hint="eastAsia"/>
                <w:color w:val="000000"/>
                <w:sz w:val="26"/>
                <w:szCs w:val="26"/>
              </w:rPr>
              <w:t>等</w:t>
            </w:r>
          </w:p>
          <w:p w:rsidR="004674BC" w:rsidRPr="00A37844" w:rsidRDefault="004674BC" w:rsidP="00085D21">
            <w:pPr>
              <w:snapToGrid w:val="0"/>
              <w:rPr>
                <w:rFonts w:eastAsia="標楷體"/>
                <w:color w:val="000000"/>
                <w:sz w:val="26"/>
                <w:szCs w:val="26"/>
              </w:rPr>
            </w:pPr>
          </w:p>
          <w:p w:rsidR="004674BC" w:rsidRPr="00945EF3" w:rsidRDefault="004674BC" w:rsidP="00B32175">
            <w:pPr>
              <w:adjustRightInd w:val="0"/>
              <w:snapToGrid w:val="0"/>
              <w:textAlignment w:val="baseline"/>
              <w:rPr>
                <w:rFonts w:eastAsia="標楷體" w:hAnsi="標楷體"/>
                <w:b/>
                <w:color w:val="000000"/>
                <w:sz w:val="28"/>
                <w:szCs w:val="26"/>
              </w:rPr>
            </w:pPr>
            <w:r w:rsidRPr="00945EF3">
              <w:rPr>
                <w:rFonts w:eastAsia="標楷體" w:hAnsi="標楷體" w:hint="eastAsia"/>
                <w:b/>
                <w:color w:val="000000"/>
                <w:sz w:val="28"/>
                <w:szCs w:val="26"/>
              </w:rPr>
              <w:t>參、</w:t>
            </w:r>
            <w:r>
              <w:rPr>
                <w:rFonts w:eastAsia="標楷體" w:hAnsi="標楷體" w:hint="eastAsia"/>
                <w:b/>
                <w:color w:val="000000"/>
                <w:sz w:val="28"/>
                <w:szCs w:val="26"/>
              </w:rPr>
              <w:t>拍攝腳本呈現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（參考下表及說明）</w:t>
            </w:r>
          </w:p>
          <w:p w:rsidR="004674BC" w:rsidRDefault="004674BC" w:rsidP="004674BC">
            <w:pPr>
              <w:snapToGrid w:val="0"/>
              <w:ind w:leftChars="250" w:left="31680" w:hanging="1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場次規劃、分鏡畫面、聲音說明、畫面說明、特殊技術</w:t>
            </w:r>
          </w:p>
          <w:p w:rsidR="004674BC" w:rsidRPr="009C7B2D" w:rsidRDefault="004674BC" w:rsidP="00085D21">
            <w:pPr>
              <w:tabs>
                <w:tab w:val="left" w:pos="1680"/>
              </w:tabs>
              <w:snapToGrid w:val="0"/>
              <w:rPr>
                <w:rFonts w:eastAsia="標楷體"/>
                <w:color w:val="000000"/>
                <w:sz w:val="26"/>
                <w:szCs w:val="26"/>
              </w:rPr>
            </w:pPr>
          </w:p>
          <w:p w:rsidR="004674BC" w:rsidRPr="00945EF3" w:rsidRDefault="004674BC" w:rsidP="00B32175">
            <w:pPr>
              <w:adjustRightInd w:val="0"/>
              <w:snapToGrid w:val="0"/>
              <w:textAlignment w:val="baseline"/>
              <w:rPr>
                <w:rFonts w:eastAsia="標楷體" w:hAnsi="標楷體"/>
                <w:b/>
                <w:color w:val="000000"/>
                <w:sz w:val="28"/>
                <w:szCs w:val="26"/>
              </w:rPr>
            </w:pPr>
            <w:r w:rsidRPr="00945EF3">
              <w:rPr>
                <w:rFonts w:eastAsia="標楷體" w:hAnsi="標楷體" w:hint="eastAsia"/>
                <w:b/>
                <w:color w:val="000000"/>
                <w:sz w:val="28"/>
                <w:szCs w:val="26"/>
              </w:rPr>
              <w:t>肆、</w:t>
            </w:r>
            <w:r w:rsidRPr="00A840FF">
              <w:rPr>
                <w:rFonts w:eastAsia="標楷體" w:hAnsi="標楷體" w:hint="eastAsia"/>
                <w:b/>
                <w:color w:val="000000"/>
                <w:sz w:val="28"/>
                <w:szCs w:val="26"/>
              </w:rPr>
              <w:t>製作進度</w:t>
            </w:r>
            <w:r>
              <w:rPr>
                <w:rFonts w:eastAsia="標楷體" w:hAnsi="標楷體" w:hint="eastAsia"/>
                <w:b/>
                <w:color w:val="000000"/>
                <w:sz w:val="28"/>
                <w:szCs w:val="26"/>
              </w:rPr>
              <w:t>規劃</w:t>
            </w:r>
          </w:p>
          <w:p w:rsidR="004674BC" w:rsidRDefault="004674BC" w:rsidP="004674BC">
            <w:pPr>
              <w:snapToGrid w:val="0"/>
              <w:ind w:leftChars="250" w:left="31680" w:hanging="1"/>
              <w:rPr>
                <w:rFonts w:eastAsia="標楷體"/>
                <w:color w:val="000000"/>
                <w:sz w:val="26"/>
                <w:szCs w:val="26"/>
              </w:rPr>
            </w:pPr>
            <w:r w:rsidRPr="00A840FF">
              <w:rPr>
                <w:rFonts w:eastAsia="標楷體" w:hint="eastAsia"/>
                <w:color w:val="000000"/>
                <w:sz w:val="26"/>
                <w:szCs w:val="26"/>
              </w:rPr>
              <w:t>工作期程規劃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r w:rsidRPr="00A840FF">
              <w:rPr>
                <w:rFonts w:eastAsia="標楷體" w:hint="eastAsia"/>
                <w:color w:val="000000"/>
                <w:sz w:val="26"/>
                <w:szCs w:val="26"/>
              </w:rPr>
              <w:t>預定拍攝地點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r w:rsidRPr="00A840FF">
              <w:rPr>
                <w:rFonts w:eastAsia="標楷體" w:hint="eastAsia"/>
                <w:color w:val="000000"/>
                <w:sz w:val="26"/>
                <w:szCs w:val="26"/>
              </w:rPr>
              <w:t>拍攝器材介紹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、後製剪輯軟體介紹、團隊成員分工（導演、編劇、演員、攝影、後製剪輯、配音等）</w:t>
            </w:r>
          </w:p>
          <w:p w:rsidR="004674BC" w:rsidRPr="009C7B2D" w:rsidRDefault="004674BC" w:rsidP="004674BC">
            <w:pPr>
              <w:snapToGrid w:val="0"/>
              <w:ind w:leftChars="250" w:left="31680" w:hanging="1"/>
              <w:rPr>
                <w:rFonts w:eastAsia="標楷體"/>
                <w:color w:val="000000"/>
                <w:sz w:val="26"/>
                <w:szCs w:val="26"/>
              </w:rPr>
            </w:pPr>
          </w:p>
          <w:p w:rsidR="004674BC" w:rsidRPr="009C7B2D" w:rsidRDefault="004674BC" w:rsidP="00085D21">
            <w:pPr>
              <w:adjustRightInd w:val="0"/>
              <w:snapToGrid w:val="0"/>
              <w:textAlignment w:val="baseline"/>
              <w:rPr>
                <w:rFonts w:eastAsia="標楷體"/>
                <w:color w:val="000000"/>
                <w:sz w:val="26"/>
                <w:szCs w:val="26"/>
              </w:rPr>
            </w:pPr>
            <w:r w:rsidRPr="00945EF3">
              <w:rPr>
                <w:rFonts w:eastAsia="標楷體" w:hAnsi="標楷體" w:hint="eastAsia"/>
                <w:b/>
                <w:color w:val="000000"/>
                <w:sz w:val="28"/>
                <w:szCs w:val="26"/>
              </w:rPr>
              <w:t>伍、參考文獻</w:t>
            </w:r>
          </w:p>
        </w:tc>
      </w:tr>
      <w:tr w:rsidR="004674BC" w:rsidRPr="009C7B2D" w:rsidTr="00085D21">
        <w:tc>
          <w:tcPr>
            <w:tcW w:w="9497" w:type="dxa"/>
          </w:tcPr>
          <w:p w:rsidR="004674BC" w:rsidRDefault="004674BC" w:rsidP="00085D21">
            <w:pPr>
              <w:snapToGrid w:val="0"/>
              <w:jc w:val="center"/>
              <w:rPr>
                <w:rFonts w:eastAsia="標楷體" w:hAnsi="標楷體"/>
                <w:b/>
                <w:color w:val="000000"/>
                <w:sz w:val="26"/>
                <w:szCs w:val="26"/>
              </w:rPr>
            </w:pPr>
          </w:p>
          <w:p w:rsidR="004674BC" w:rsidRPr="009C7B2D" w:rsidRDefault="004674BC" w:rsidP="00085D21">
            <w:pPr>
              <w:snapToGrid w:val="0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color w:val="000000"/>
                <w:sz w:val="26"/>
                <w:szCs w:val="26"/>
              </w:rPr>
              <w:t>註：</w:t>
            </w:r>
            <w:r w:rsidRPr="009C7B2D">
              <w:rPr>
                <w:rFonts w:eastAsia="標楷體" w:hAnsi="標楷體" w:hint="eastAsia"/>
                <w:b/>
                <w:color w:val="000000"/>
                <w:sz w:val="26"/>
                <w:szCs w:val="26"/>
              </w:rPr>
              <w:t>本格式為原則性參考，參賽隊伍可視需求彈性調整之，以求完整展現創意內容</w:t>
            </w:r>
          </w:p>
        </w:tc>
      </w:tr>
    </w:tbl>
    <w:p w:rsidR="004674BC" w:rsidRDefault="004674BC" w:rsidP="002C62D6">
      <w:pPr>
        <w:spacing w:line="480" w:lineRule="exact"/>
        <w:rPr>
          <w:rFonts w:ascii="標楷體" w:eastAsia="標楷體"/>
          <w:kern w:val="0"/>
          <w:sz w:val="36"/>
          <w:szCs w:val="20"/>
        </w:rPr>
      </w:pPr>
    </w:p>
    <w:p w:rsidR="004674BC" w:rsidRDefault="004674BC" w:rsidP="004316CD">
      <w:pPr>
        <w:spacing w:line="480" w:lineRule="exact"/>
        <w:jc w:val="center"/>
        <w:rPr>
          <w:rFonts w:eastAsia="標楷體" w:hAnsi="標楷體"/>
          <w:sz w:val="26"/>
          <w:szCs w:val="26"/>
        </w:rPr>
      </w:pPr>
      <w:r w:rsidRPr="009841DB">
        <w:rPr>
          <w:rFonts w:ascii="標楷體" w:eastAsia="標楷體" w:hint="eastAsia"/>
          <w:kern w:val="0"/>
          <w:sz w:val="36"/>
          <w:szCs w:val="20"/>
        </w:rPr>
        <w:t>分鏡故事</w:t>
      </w:r>
      <w:r w:rsidRPr="009841DB">
        <w:rPr>
          <w:rFonts w:ascii="標楷體" w:eastAsia="標楷體"/>
          <w:kern w:val="0"/>
          <w:sz w:val="36"/>
          <w:szCs w:val="20"/>
        </w:rPr>
        <w:t xml:space="preserve"> </w:t>
      </w:r>
      <w:r w:rsidRPr="009841DB">
        <w:rPr>
          <w:rFonts w:eastAsia="標楷體"/>
          <w:kern w:val="0"/>
          <w:sz w:val="36"/>
          <w:szCs w:val="20"/>
        </w:rPr>
        <w:t>(</w:t>
      </w:r>
      <w:r w:rsidRPr="009841DB">
        <w:rPr>
          <w:rFonts w:eastAsia="華康儷粗黑"/>
          <w:kern w:val="0"/>
          <w:sz w:val="36"/>
          <w:szCs w:val="20"/>
        </w:rPr>
        <w:t xml:space="preserve">Film Story Board) </w:t>
      </w:r>
      <w:r>
        <w:rPr>
          <w:rFonts w:eastAsia="華康儷粗黑"/>
          <w:kern w:val="0"/>
          <w:sz w:val="36"/>
          <w:szCs w:val="20"/>
        </w:rPr>
        <w:t xml:space="preserve">    </w:t>
      </w:r>
      <w:r w:rsidRPr="009841DB">
        <w:rPr>
          <w:rFonts w:eastAsia="華康中黑體"/>
          <w:kern w:val="0"/>
          <w:szCs w:val="20"/>
        </w:rPr>
        <w:t>PAGE NO</w:t>
      </w:r>
      <w:r w:rsidRPr="009841DB">
        <w:rPr>
          <w:rFonts w:eastAsia="華康中黑體" w:hint="eastAsia"/>
          <w:kern w:val="0"/>
          <w:szCs w:val="20"/>
        </w:rPr>
        <w:t>：</w:t>
      </w:r>
    </w:p>
    <w:tbl>
      <w:tblPr>
        <w:tblW w:w="8862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720"/>
        <w:gridCol w:w="2928"/>
        <w:gridCol w:w="1134"/>
        <w:gridCol w:w="1275"/>
        <w:gridCol w:w="1134"/>
        <w:gridCol w:w="951"/>
      </w:tblGrid>
      <w:tr w:rsidR="004674BC" w:rsidRPr="009841DB" w:rsidTr="00B32175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BC" w:rsidRPr="009841DB" w:rsidRDefault="004674BC" w:rsidP="00B32175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  <w:r w:rsidRPr="009841DB">
              <w:rPr>
                <w:rFonts w:eastAsia="標楷體" w:hint="eastAsia"/>
                <w:kern w:val="0"/>
                <w:sz w:val="20"/>
                <w:szCs w:val="20"/>
              </w:rPr>
              <w:t>場次</w:t>
            </w:r>
            <w:r w:rsidRPr="009841DB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</w:p>
          <w:p w:rsidR="004674BC" w:rsidRPr="009841DB" w:rsidRDefault="004674BC" w:rsidP="00B32175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  <w:r w:rsidRPr="009841DB">
              <w:rPr>
                <w:rFonts w:eastAsia="標楷體"/>
                <w:kern w:val="0"/>
                <w:sz w:val="20"/>
                <w:szCs w:val="20"/>
              </w:rPr>
              <w:t>SLATE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74BC" w:rsidRPr="009841DB" w:rsidRDefault="004674BC" w:rsidP="00B32175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  <w:r w:rsidRPr="009841DB">
              <w:rPr>
                <w:rFonts w:eastAsia="標楷體" w:hint="eastAsia"/>
                <w:kern w:val="0"/>
                <w:sz w:val="20"/>
                <w:szCs w:val="20"/>
              </w:rPr>
              <w:t>鏡頭</w:t>
            </w:r>
          </w:p>
          <w:p w:rsidR="004674BC" w:rsidRPr="009841DB" w:rsidRDefault="004674BC" w:rsidP="00B32175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  <w:r w:rsidRPr="009841DB">
              <w:rPr>
                <w:rFonts w:eastAsia="標楷體"/>
                <w:kern w:val="0"/>
                <w:sz w:val="20"/>
                <w:szCs w:val="20"/>
              </w:rPr>
              <w:t>TAKE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center"/>
          </w:tcPr>
          <w:p w:rsidR="004674BC" w:rsidRPr="009841DB" w:rsidRDefault="004674BC" w:rsidP="00B32175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  <w:r w:rsidRPr="009841DB">
              <w:rPr>
                <w:rFonts w:eastAsia="標楷體" w:hint="eastAsia"/>
                <w:kern w:val="0"/>
                <w:sz w:val="36"/>
                <w:szCs w:val="20"/>
              </w:rPr>
              <w:t>分鏡畫面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74BC" w:rsidRPr="009841DB" w:rsidRDefault="004674BC" w:rsidP="00B32175">
            <w:pPr>
              <w:autoSpaceDE w:val="0"/>
              <w:autoSpaceDN w:val="0"/>
              <w:adjustRightInd w:val="0"/>
              <w:spacing w:line="360" w:lineRule="atLeast"/>
              <w:ind w:right="-31"/>
              <w:jc w:val="center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  <w:r w:rsidRPr="009841DB">
              <w:rPr>
                <w:rFonts w:eastAsia="標楷體" w:hint="eastAsia"/>
                <w:kern w:val="0"/>
                <w:sz w:val="20"/>
                <w:szCs w:val="20"/>
              </w:rPr>
              <w:t>聲音說明</w:t>
            </w:r>
          </w:p>
          <w:p w:rsidR="004674BC" w:rsidRPr="009841DB" w:rsidRDefault="004674BC" w:rsidP="00B32175">
            <w:pPr>
              <w:autoSpaceDE w:val="0"/>
              <w:autoSpaceDN w:val="0"/>
              <w:adjustRightInd w:val="0"/>
              <w:spacing w:line="360" w:lineRule="atLeast"/>
              <w:ind w:right="-31"/>
              <w:jc w:val="center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  <w:r w:rsidRPr="009841DB">
              <w:rPr>
                <w:rFonts w:eastAsia="標楷體"/>
                <w:kern w:val="0"/>
                <w:sz w:val="20"/>
                <w:szCs w:val="20"/>
              </w:rPr>
              <w:t>AUDIO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74BC" w:rsidRPr="009841DB" w:rsidRDefault="004674BC" w:rsidP="00B32175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  <w:r w:rsidRPr="009841DB">
              <w:rPr>
                <w:rFonts w:eastAsia="標楷體" w:hint="eastAsia"/>
                <w:kern w:val="0"/>
                <w:sz w:val="20"/>
                <w:szCs w:val="20"/>
              </w:rPr>
              <w:t>畫面說明</w:t>
            </w:r>
          </w:p>
          <w:p w:rsidR="004674BC" w:rsidRPr="009841DB" w:rsidRDefault="004674BC" w:rsidP="00B32175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  <w:r w:rsidRPr="009841DB">
              <w:rPr>
                <w:rFonts w:eastAsia="標楷體"/>
                <w:kern w:val="0"/>
                <w:sz w:val="20"/>
                <w:szCs w:val="20"/>
              </w:rPr>
              <w:t>VIDEO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4BC" w:rsidRPr="009841DB" w:rsidRDefault="004674BC" w:rsidP="00B32175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  <w:r w:rsidRPr="009841DB">
              <w:rPr>
                <w:rFonts w:eastAsia="標楷體" w:hint="eastAsia"/>
                <w:kern w:val="0"/>
                <w:sz w:val="20"/>
                <w:szCs w:val="20"/>
              </w:rPr>
              <w:t>特殊技術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4BC" w:rsidRPr="009841DB" w:rsidRDefault="004674BC" w:rsidP="00B32175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  <w:r w:rsidRPr="009841DB">
              <w:rPr>
                <w:rFonts w:eastAsia="標楷體" w:hint="eastAsia"/>
                <w:kern w:val="0"/>
                <w:sz w:val="20"/>
                <w:szCs w:val="20"/>
              </w:rPr>
              <w:t>呎／秒</w:t>
            </w:r>
          </w:p>
        </w:tc>
      </w:tr>
      <w:tr w:rsidR="004674BC" w:rsidRPr="009841DB" w:rsidTr="00B32175">
        <w:trPr>
          <w:trHeight w:val="2376"/>
          <w:jc w:val="center"/>
        </w:trPr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4BC" w:rsidRPr="009841DB" w:rsidRDefault="004674BC" w:rsidP="00B32175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0"/>
              </w:rPr>
            </w:pPr>
            <w:r w:rsidRPr="009841DB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36" w:space="0" w:color="auto"/>
            </w:tcBorders>
            <w:vAlign w:val="center"/>
          </w:tcPr>
          <w:p w:rsidR="004674BC" w:rsidRPr="009841DB" w:rsidRDefault="004674BC" w:rsidP="00B32175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kern w:val="0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4674BC" w:rsidRPr="009841DB" w:rsidRDefault="004674BC" w:rsidP="00B32175">
            <w:pPr>
              <w:autoSpaceDE w:val="0"/>
              <w:autoSpaceDN w:val="0"/>
              <w:adjustRightInd w:val="0"/>
              <w:spacing w:line="360" w:lineRule="atLeast"/>
              <w:ind w:right="-90"/>
              <w:jc w:val="center"/>
              <w:textAlignment w:val="baseline"/>
              <w:rPr>
                <w:rFonts w:eastAsia="標楷體"/>
                <w:kern w:val="0"/>
                <w:sz w:val="36"/>
                <w:szCs w:val="20"/>
              </w:rPr>
            </w:pPr>
          </w:p>
        </w:tc>
        <w:tc>
          <w:tcPr>
            <w:tcW w:w="1134" w:type="dxa"/>
            <w:tcBorders>
              <w:left w:val="single" w:sz="3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4BC" w:rsidRPr="009841DB" w:rsidRDefault="004674BC" w:rsidP="00B32175">
            <w:pPr>
              <w:autoSpaceDE w:val="0"/>
              <w:autoSpaceDN w:val="0"/>
              <w:adjustRightInd w:val="0"/>
              <w:spacing w:line="360" w:lineRule="atLeast"/>
              <w:ind w:right="-90"/>
              <w:jc w:val="center"/>
              <w:textAlignment w:val="baseline"/>
              <w:rPr>
                <w:rFonts w:eastAsia="標楷體"/>
                <w:kern w:val="0"/>
                <w:sz w:val="36"/>
                <w:szCs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4BC" w:rsidRPr="009841DB" w:rsidRDefault="004674BC" w:rsidP="00B32175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36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4BC" w:rsidRPr="009841DB" w:rsidRDefault="004674BC" w:rsidP="00B32175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36"/>
                <w:szCs w:val="20"/>
              </w:rPr>
            </w:pPr>
          </w:p>
        </w:tc>
        <w:tc>
          <w:tcPr>
            <w:tcW w:w="9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4BC" w:rsidRPr="009841DB" w:rsidRDefault="004674BC" w:rsidP="00B32175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36"/>
                <w:szCs w:val="20"/>
              </w:rPr>
            </w:pPr>
          </w:p>
        </w:tc>
      </w:tr>
      <w:tr w:rsidR="004674BC" w:rsidRPr="009841DB" w:rsidTr="00B32175">
        <w:trPr>
          <w:trHeight w:val="2241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4BC" w:rsidRPr="009841DB" w:rsidRDefault="004674BC" w:rsidP="00B32175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vAlign w:val="center"/>
          </w:tcPr>
          <w:p w:rsidR="004674BC" w:rsidRPr="009841DB" w:rsidRDefault="004674BC" w:rsidP="00B32175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4674BC" w:rsidRPr="009841DB" w:rsidRDefault="004674BC" w:rsidP="00B32175">
            <w:pPr>
              <w:autoSpaceDE w:val="0"/>
              <w:autoSpaceDN w:val="0"/>
              <w:adjustRightInd w:val="0"/>
              <w:spacing w:line="360" w:lineRule="atLeast"/>
              <w:ind w:right="-90"/>
              <w:jc w:val="center"/>
              <w:textAlignment w:val="baseline"/>
              <w:rPr>
                <w:rFonts w:eastAsia="標楷體"/>
                <w:kern w:val="0"/>
                <w:sz w:val="36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4BC" w:rsidRPr="009841DB" w:rsidRDefault="004674BC" w:rsidP="00B32175">
            <w:pPr>
              <w:autoSpaceDE w:val="0"/>
              <w:autoSpaceDN w:val="0"/>
              <w:adjustRightInd w:val="0"/>
              <w:spacing w:line="360" w:lineRule="atLeast"/>
              <w:ind w:right="-90"/>
              <w:jc w:val="center"/>
              <w:textAlignment w:val="baseline"/>
              <w:rPr>
                <w:rFonts w:eastAsia="標楷體"/>
                <w:kern w:val="0"/>
                <w:sz w:val="36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4BC" w:rsidRPr="009841DB" w:rsidRDefault="004674BC" w:rsidP="00B32175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36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4BC" w:rsidRPr="009841DB" w:rsidRDefault="004674BC" w:rsidP="00B32175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36"/>
                <w:szCs w:val="20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4BC" w:rsidRPr="009841DB" w:rsidRDefault="004674BC" w:rsidP="00B32175">
            <w:pPr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36"/>
                <w:szCs w:val="20"/>
              </w:rPr>
            </w:pPr>
          </w:p>
        </w:tc>
      </w:tr>
    </w:tbl>
    <w:p w:rsidR="004674BC" w:rsidRPr="00603F18" w:rsidRDefault="004674BC" w:rsidP="002C62D6">
      <w:pPr>
        <w:spacing w:line="480" w:lineRule="exact"/>
        <w:rPr>
          <w:rFonts w:eastAsia="標楷體" w:hAnsi="標楷體"/>
          <w:sz w:val="26"/>
          <w:szCs w:val="26"/>
        </w:rPr>
      </w:pPr>
    </w:p>
    <w:p w:rsidR="004674BC" w:rsidRPr="004316CD" w:rsidRDefault="004674BC" w:rsidP="004316CD">
      <w:pPr>
        <w:snapToGrid w:val="0"/>
        <w:jc w:val="center"/>
        <w:rPr>
          <w:rFonts w:eastAsia="標楷體" w:hAnsi="標楷體"/>
          <w:b/>
          <w:color w:val="000000"/>
          <w:sz w:val="40"/>
          <w:szCs w:val="26"/>
        </w:rPr>
      </w:pPr>
      <w:r>
        <w:rPr>
          <w:rFonts w:eastAsia="標楷體" w:hAnsi="標楷體" w:hint="eastAsia"/>
          <w:b/>
          <w:color w:val="000000"/>
          <w:sz w:val="40"/>
          <w:szCs w:val="26"/>
        </w:rPr>
        <w:t>拍攝</w:t>
      </w:r>
      <w:r w:rsidRPr="004316CD">
        <w:rPr>
          <w:rFonts w:eastAsia="標楷體" w:hAnsi="標楷體" w:hint="eastAsia"/>
          <w:b/>
          <w:color w:val="000000"/>
          <w:sz w:val="40"/>
          <w:szCs w:val="26"/>
        </w:rPr>
        <w:t>腳本企劃</w:t>
      </w:r>
    </w:p>
    <w:p w:rsidR="004674BC" w:rsidRDefault="004674BC" w:rsidP="004316CD"/>
    <w:p w:rsidR="004674BC" w:rsidRPr="004316CD" w:rsidRDefault="004674BC" w:rsidP="004316CD">
      <w:pPr>
        <w:jc w:val="center"/>
        <w:rPr>
          <w:rFonts w:ascii="標楷體" w:eastAsia="標楷體" w:hAnsi="標楷體"/>
          <w:b/>
        </w:rPr>
      </w:pPr>
      <w:r w:rsidRPr="004316CD">
        <w:rPr>
          <w:rFonts w:ascii="標楷體" w:eastAsia="標楷體" w:hAnsi="標楷體" w:hint="eastAsia"/>
          <w:b/>
        </w:rPr>
        <w:t>中州科技大學</w:t>
      </w:r>
      <w:r w:rsidRPr="004316CD">
        <w:rPr>
          <w:rFonts w:ascii="標楷體" w:eastAsia="標楷體" w:hAnsi="標楷體"/>
          <w:b/>
        </w:rPr>
        <w:t xml:space="preserve"> </w:t>
      </w:r>
      <w:r w:rsidRPr="004316CD">
        <w:rPr>
          <w:rFonts w:ascii="標楷體" w:eastAsia="標楷體" w:hAnsi="標楷體" w:hint="eastAsia"/>
          <w:b/>
        </w:rPr>
        <w:t>視訊傳播系</w:t>
      </w:r>
      <w:r w:rsidRPr="004316CD">
        <w:rPr>
          <w:rFonts w:ascii="標楷體" w:eastAsia="標楷體" w:hAnsi="標楷體"/>
          <w:b/>
        </w:rPr>
        <w:t xml:space="preserve"> </w:t>
      </w:r>
      <w:r w:rsidRPr="004316CD">
        <w:rPr>
          <w:rFonts w:ascii="標楷體" w:eastAsia="標楷體" w:hAnsi="標楷體" w:hint="eastAsia"/>
          <w:b/>
        </w:rPr>
        <w:t>林建志助理教授</w:t>
      </w:r>
    </w:p>
    <w:p w:rsidR="004674BC" w:rsidRDefault="004674BC" w:rsidP="004316CD">
      <w:pPr>
        <w:jc w:val="center"/>
      </w:pPr>
    </w:p>
    <w:p w:rsidR="004674BC" w:rsidRPr="0093709A" w:rsidRDefault="004674BC" w:rsidP="00E85E75">
      <w:pPr>
        <w:ind w:firstLineChars="204" w:firstLine="31680"/>
        <w:rPr>
          <w:rFonts w:ascii="新細明體" w:cs="新細明體"/>
          <w:color w:val="000000"/>
        </w:rPr>
      </w:pPr>
      <w:r w:rsidRPr="0093709A">
        <w:rPr>
          <w:rFonts w:ascii="新細明體" w:hAnsi="新細明體" w:cs="新細明體" w:hint="eastAsia"/>
          <w:color w:val="000000"/>
        </w:rPr>
        <w:t>「說</w:t>
      </w:r>
      <w:r w:rsidRPr="004316CD">
        <w:rPr>
          <w:rFonts w:hint="eastAsia"/>
        </w:rPr>
        <w:t>故事</w:t>
      </w:r>
      <w:r w:rsidRPr="0093709A">
        <w:rPr>
          <w:rFonts w:ascii="新細明體" w:hAnsi="新細明體" w:cs="新細明體" w:hint="eastAsia"/>
          <w:color w:val="000000"/>
        </w:rPr>
        <w:t>」是製作</w:t>
      </w:r>
      <w:r w:rsidRPr="004316CD">
        <w:rPr>
          <w:rFonts w:hint="eastAsia"/>
        </w:rPr>
        <w:t>一個</w:t>
      </w:r>
      <w:r w:rsidRPr="0093709A">
        <w:rPr>
          <w:rFonts w:ascii="新細明體" w:hAnsi="新細明體" w:cs="新細明體" w:hint="eastAsia"/>
          <w:color w:val="000000"/>
        </w:rPr>
        <w:t>多媒體表現所要有的基本心態，故事的腳本企劃是多媒體表現的成功關鍵。</w:t>
      </w:r>
      <w:r w:rsidRPr="0093709A">
        <w:rPr>
          <w:rFonts w:ascii="新細明體" w:hAnsi="新細明體" w:cs="新細明體"/>
          <w:color w:val="000000"/>
        </w:rPr>
        <w:t xml:space="preserve"> </w:t>
      </w:r>
      <w:r w:rsidRPr="0093709A">
        <w:rPr>
          <w:rFonts w:ascii="新細明體" w:hAnsi="新細明體" w:cs="新細明體" w:hint="eastAsia"/>
          <w:color w:val="000000"/>
        </w:rPr>
        <w:t>腳本企劃重點有二項：</w:t>
      </w:r>
    </w:p>
    <w:p w:rsidR="004674BC" w:rsidRPr="0093709A" w:rsidRDefault="004674BC" w:rsidP="004316CD">
      <w:pPr>
        <w:widowControl/>
        <w:numPr>
          <w:ilvl w:val="0"/>
          <w:numId w:val="18"/>
        </w:numPr>
        <w:spacing w:before="100" w:beforeAutospacing="1" w:after="100" w:afterAutospacing="1"/>
        <w:rPr>
          <w:rFonts w:ascii="新細明體" w:cs="新細明體"/>
          <w:color w:val="000000"/>
        </w:rPr>
      </w:pPr>
      <w:r w:rsidRPr="0093709A">
        <w:rPr>
          <w:rFonts w:ascii="新細明體" w:hAnsi="新細明體" w:cs="新細明體" w:hint="eastAsia"/>
          <w:color w:val="000000"/>
        </w:rPr>
        <w:t>故事內容：故事的主題、主角、發展主線、結局</w:t>
      </w:r>
      <w:r w:rsidRPr="0093709A">
        <w:rPr>
          <w:rFonts w:ascii="新細明體" w:hAnsi="新細明體" w:cs="新細明體"/>
          <w:color w:val="000000"/>
        </w:rPr>
        <w:t xml:space="preserve"> </w:t>
      </w:r>
      <w:r>
        <w:rPr>
          <w:rFonts w:ascii="新細明體" w:cs="新細明體" w:hint="eastAsia"/>
          <w:color w:val="000000"/>
        </w:rPr>
        <w:t>…</w:t>
      </w:r>
    </w:p>
    <w:p w:rsidR="004674BC" w:rsidRPr="0093709A" w:rsidRDefault="004674BC" w:rsidP="004316CD">
      <w:pPr>
        <w:widowControl/>
        <w:numPr>
          <w:ilvl w:val="0"/>
          <w:numId w:val="18"/>
        </w:numPr>
        <w:spacing w:before="100" w:beforeAutospacing="1" w:after="100" w:afterAutospacing="1"/>
        <w:rPr>
          <w:rFonts w:ascii="新細明體" w:hAnsi="新細明體" w:cs="新細明體"/>
          <w:color w:val="000000"/>
        </w:rPr>
      </w:pPr>
      <w:r w:rsidRPr="0093709A">
        <w:rPr>
          <w:rFonts w:ascii="新細明體" w:hAnsi="新細明體" w:cs="新細明體" w:hint="eastAsia"/>
          <w:color w:val="000000"/>
        </w:rPr>
        <w:t>述說方式：循序一一敘述，倒述式，意識流跳躍式，</w:t>
      </w:r>
      <w:r>
        <w:rPr>
          <w:rFonts w:ascii="新細明體" w:hAnsi="新細明體" w:cs="新細明體" w:hint="eastAsia"/>
          <w:color w:val="000000"/>
        </w:rPr>
        <w:t>非</w:t>
      </w:r>
      <w:r w:rsidRPr="0093709A">
        <w:rPr>
          <w:rFonts w:ascii="新細明體" w:hAnsi="新細明體" w:cs="新細明體" w:hint="eastAsia"/>
          <w:color w:val="000000"/>
        </w:rPr>
        <w:t>敘述．．．</w:t>
      </w:r>
      <w:r>
        <w:rPr>
          <w:rFonts w:ascii="新細明體" w:hAnsi="新細明體" w:cs="新細明體" w:hint="eastAsia"/>
          <w:color w:val="000000"/>
        </w:rPr>
        <w:t>等</w:t>
      </w:r>
      <w:r w:rsidRPr="0093709A">
        <w:rPr>
          <w:rFonts w:ascii="新細明體" w:hAnsi="新細明體" w:cs="新細明體"/>
          <w:color w:val="000000"/>
        </w:rPr>
        <w:t xml:space="preserve"> </w:t>
      </w:r>
    </w:p>
    <w:p w:rsidR="004674BC" w:rsidRDefault="004674BC" w:rsidP="00E85E75">
      <w:pPr>
        <w:ind w:firstLineChars="204" w:firstLine="31680"/>
        <w:rPr>
          <w:rFonts w:ascii="新細明體" w:cs="新細明體"/>
          <w:color w:val="000000"/>
        </w:rPr>
      </w:pPr>
      <w:r w:rsidRPr="0093709A">
        <w:rPr>
          <w:rFonts w:ascii="新細明體" w:hAnsi="新細明體" w:cs="新細明體" w:hint="eastAsia"/>
          <w:color w:val="000000"/>
        </w:rPr>
        <w:t>有了故事的內容與</w:t>
      </w:r>
      <w:r w:rsidRPr="004316CD">
        <w:rPr>
          <w:rFonts w:hint="eastAsia"/>
        </w:rPr>
        <w:t>想要</w:t>
      </w:r>
      <w:r w:rsidRPr="0093709A">
        <w:rPr>
          <w:rFonts w:ascii="新細明體" w:hAnsi="新細明體" w:cs="新細明體" w:hint="eastAsia"/>
          <w:color w:val="000000"/>
        </w:rPr>
        <w:t>述說的方式，就可依故事內容的關鍵情節設計場景、場景間的變換，</w:t>
      </w:r>
      <w:r w:rsidRPr="0093709A">
        <w:rPr>
          <w:rFonts w:ascii="新細明體" w:hAnsi="新細明體" w:cs="新細明體"/>
          <w:color w:val="000000"/>
        </w:rPr>
        <w:t xml:space="preserve"> </w:t>
      </w:r>
      <w:r w:rsidRPr="0093709A">
        <w:rPr>
          <w:rFonts w:ascii="新細明體" w:hAnsi="新細明體" w:cs="新細明體" w:hint="eastAsia"/>
          <w:color w:val="000000"/>
        </w:rPr>
        <w:t>並依述說的方式規劃場景的串聯。</w:t>
      </w:r>
      <w:r w:rsidRPr="0093709A">
        <w:rPr>
          <w:rFonts w:ascii="新細明體" w:hAnsi="新細明體" w:cs="新細明體"/>
          <w:color w:val="000000"/>
        </w:rPr>
        <w:t xml:space="preserve"> </w:t>
      </w:r>
    </w:p>
    <w:p w:rsidR="004674BC" w:rsidRDefault="004674BC" w:rsidP="00E85E75">
      <w:pPr>
        <w:ind w:firstLineChars="204" w:firstLine="31680"/>
        <w:rPr>
          <w:rFonts w:ascii="新細明體" w:cs="新細明體"/>
          <w:color w:val="000000"/>
        </w:rPr>
      </w:pPr>
    </w:p>
    <w:p w:rsidR="004674BC" w:rsidRDefault="004674BC" w:rsidP="00E85E75">
      <w:pPr>
        <w:ind w:firstLineChars="204" w:firstLine="31680"/>
      </w:pPr>
      <w:r>
        <w:rPr>
          <w:rFonts w:hint="eastAsia"/>
        </w:rPr>
        <w:t>對於一般的電視節目而言，有好的企劃好的腳本就是好的開始。腳本亦即功能分為文字腳本、分鏡腳本與剪輯腳本，文字腳本是交代情節的起承轉合、場景之間的來龍去脈，是分鏡的依據。是攝影的藍圖，即拍攝腳本，剪接腳本是以文字腳本以及分鏡腳本的內容為基礎，加上場記做剪接的參考。</w:t>
      </w:r>
    </w:p>
    <w:p w:rsidR="004674BC" w:rsidRDefault="004674BC" w:rsidP="00E85E75">
      <w:pPr>
        <w:ind w:left="360" w:firstLineChars="204" w:firstLine="31680"/>
      </w:pPr>
    </w:p>
    <w:p w:rsidR="004674BC" w:rsidRDefault="004674BC" w:rsidP="004316CD">
      <w:pPr>
        <w:numPr>
          <w:ilvl w:val="1"/>
          <w:numId w:val="17"/>
        </w:numPr>
        <w:tabs>
          <w:tab w:val="clear" w:pos="1200"/>
          <w:tab w:val="num" w:pos="709"/>
        </w:tabs>
        <w:ind w:left="709" w:hanging="709"/>
      </w:pPr>
      <w:r>
        <w:rPr>
          <w:rFonts w:hint="eastAsia"/>
        </w:rPr>
        <w:t>情節內容</w:t>
      </w:r>
    </w:p>
    <w:p w:rsidR="004674BC" w:rsidRDefault="004674BC" w:rsidP="00E85E75">
      <w:pPr>
        <w:ind w:left="709" w:firstLineChars="200" w:firstLine="31680"/>
      </w:pPr>
      <w:r>
        <w:rPr>
          <w:rFonts w:hint="eastAsia"/>
        </w:rPr>
        <w:t>情節可以表現的地方是主題明確、角色明顯、情節張力或內容流暢度等方面加以表現。為了使主題明確，節目要掌握的重點，也可用開端、中段與結尾的組織方式使情節能夠前後呼應。</w:t>
      </w:r>
    </w:p>
    <w:p w:rsidR="004674BC" w:rsidRDefault="004674BC" w:rsidP="00E85E75">
      <w:pPr>
        <w:ind w:left="709" w:firstLineChars="200" w:firstLine="31680"/>
      </w:pPr>
      <w:r>
        <w:rPr>
          <w:rFonts w:hint="eastAsia"/>
        </w:rPr>
        <w:t>開端：引起觀眾注意必須在很短的時間陳鋪引起動機的情境、建立合乎主題的情境與結尾引至主要內容。中段：是整個主要內容、可以包括許多斷語結尾處引至總結。結尾：總結、強化內容。再來角色不要太多，情節不要太複雜，以免情節喧賓奪主。劇情最好有高低起伏，以營造出節奏感。</w:t>
      </w:r>
    </w:p>
    <w:p w:rsidR="004674BC" w:rsidRPr="004150B0" w:rsidRDefault="004674BC" w:rsidP="00E85E75">
      <w:pPr>
        <w:ind w:left="960" w:firstLineChars="200" w:firstLine="31680"/>
      </w:pPr>
    </w:p>
    <w:p w:rsidR="004674BC" w:rsidRDefault="004674BC" w:rsidP="004316CD">
      <w:pPr>
        <w:numPr>
          <w:ilvl w:val="1"/>
          <w:numId w:val="17"/>
        </w:numPr>
        <w:tabs>
          <w:tab w:val="clear" w:pos="1200"/>
          <w:tab w:val="num" w:pos="709"/>
        </w:tabs>
        <w:ind w:left="709" w:hanging="709"/>
      </w:pPr>
      <w:r>
        <w:rPr>
          <w:rFonts w:hint="eastAsia"/>
        </w:rPr>
        <w:t>配樂與音效</w:t>
      </w:r>
    </w:p>
    <w:p w:rsidR="004674BC" w:rsidRDefault="004674BC" w:rsidP="009561B8">
      <w:pPr>
        <w:ind w:left="709" w:firstLineChars="200" w:firstLine="31680"/>
      </w:pPr>
      <w:r>
        <w:rPr>
          <w:rFonts w:hint="eastAsia"/>
        </w:rPr>
        <w:t>適當的配樂可以使錄影節目更加的豐富，強化張力，淡化流暢性的瑕疵，營造賞心悅目的效果。</w:t>
      </w:r>
      <w:bookmarkStart w:id="1" w:name="sound"/>
      <w:r w:rsidRPr="004316CD">
        <w:rPr>
          <w:rFonts w:hint="eastAsia"/>
        </w:rPr>
        <w:t>聲音對故事的進行具有輔助說明以及氣氛營造的功效。</w:t>
      </w:r>
      <w:r w:rsidRPr="004316CD">
        <w:t xml:space="preserve"> </w:t>
      </w:r>
      <w:r w:rsidRPr="004316CD">
        <w:rPr>
          <w:rFonts w:hint="eastAsia"/>
        </w:rPr>
        <w:t>故事的述說會因為適當的配樂與音效的加入而更動人，但不會因為沒有聲音而失去故事的內涵。</w:t>
      </w:r>
    </w:p>
    <w:p w:rsidR="004674BC" w:rsidRPr="004316CD" w:rsidRDefault="004674BC" w:rsidP="009561B8">
      <w:pPr>
        <w:ind w:left="709" w:firstLineChars="200" w:firstLine="31680"/>
      </w:pPr>
    </w:p>
    <w:bookmarkEnd w:id="1"/>
    <w:p w:rsidR="004674BC" w:rsidRPr="009C7B2D" w:rsidRDefault="004674BC" w:rsidP="002C62D6">
      <w:pPr>
        <w:spacing w:line="480" w:lineRule="exact"/>
        <w:rPr>
          <w:rFonts w:eastAsia="標楷體" w:hAnsi="標楷體"/>
          <w:sz w:val="26"/>
          <w:szCs w:val="26"/>
        </w:rPr>
      </w:pPr>
    </w:p>
    <w:sectPr w:rsidR="004674BC" w:rsidRPr="009C7B2D" w:rsidSect="00D80673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4BC" w:rsidRDefault="004674BC" w:rsidP="00F13BBF">
      <w:r>
        <w:separator/>
      </w:r>
    </w:p>
  </w:endnote>
  <w:endnote w:type="continuationSeparator" w:id="0">
    <w:p w:rsidR="004674BC" w:rsidRDefault="004674BC" w:rsidP="00F13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tique Olive">
    <w:altName w:val="Arial Unicode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華康儷粗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黑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4BC" w:rsidRDefault="004674BC">
    <w:pPr>
      <w:pStyle w:val="Footer"/>
      <w:jc w:val="center"/>
    </w:pPr>
    <w:fldSimple w:instr=" PAGE   \* MERGEFORMAT ">
      <w:r w:rsidRPr="00E85E75">
        <w:rPr>
          <w:noProof/>
          <w:lang w:val="zh-TW"/>
        </w:rPr>
        <w:t>2</w:t>
      </w:r>
    </w:fldSimple>
  </w:p>
  <w:p w:rsidR="004674BC" w:rsidRDefault="004674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4BC" w:rsidRDefault="004674BC" w:rsidP="00F13BBF">
      <w:r>
        <w:separator/>
      </w:r>
    </w:p>
  </w:footnote>
  <w:footnote w:type="continuationSeparator" w:id="0">
    <w:p w:rsidR="004674BC" w:rsidRDefault="004674BC" w:rsidP="00F13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numPicBullet w:numPicBulletId="1">
    <w:pict>
      <v:shape id="_x0000_i1026" type="#_x0000_t75" style="width:11.25pt;height:11.25pt" o:bullet="t">
        <v:imagedata r:id="rId2" o:title=""/>
      </v:shape>
    </w:pict>
  </w:numPicBullet>
  <w:abstractNum w:abstractNumId="0">
    <w:nsid w:val="10E83747"/>
    <w:multiLevelType w:val="multilevel"/>
    <w:tmpl w:val="D96C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71852"/>
    <w:multiLevelType w:val="hybridMultilevel"/>
    <w:tmpl w:val="531A5CD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4EE317B"/>
    <w:multiLevelType w:val="hybridMultilevel"/>
    <w:tmpl w:val="A368767E"/>
    <w:lvl w:ilvl="0" w:tplc="756AE98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D2A18C0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18F857F6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96D0EB3"/>
    <w:multiLevelType w:val="hybridMultilevel"/>
    <w:tmpl w:val="977016A4"/>
    <w:lvl w:ilvl="0" w:tplc="A43AB21E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8FC0B18"/>
    <w:multiLevelType w:val="multilevel"/>
    <w:tmpl w:val="10981AFA"/>
    <w:lvl w:ilvl="0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306F3FC9"/>
    <w:multiLevelType w:val="hybridMultilevel"/>
    <w:tmpl w:val="842033B8"/>
    <w:lvl w:ilvl="0" w:tplc="D90664E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 w:hint="default"/>
        <w:sz w:val="32"/>
        <w:szCs w:val="32"/>
      </w:rPr>
    </w:lvl>
    <w:lvl w:ilvl="1" w:tplc="33E8D802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ascii="Garamond" w:hAnsi="Garamond" w:cs="Times New Roman" w:hint="eastAsia"/>
      </w:rPr>
    </w:lvl>
    <w:lvl w:ilvl="2" w:tplc="5D4CBC1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3" w:tplc="0B423CE4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sz w:val="24"/>
      </w:rPr>
    </w:lvl>
    <w:lvl w:ilvl="4" w:tplc="BA88A19C">
      <w:start w:val="1"/>
      <w:numFmt w:val="ideographLegal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default"/>
      </w:rPr>
    </w:lvl>
    <w:lvl w:ilvl="5" w:tplc="9FF2B32E">
      <w:start w:val="1"/>
      <w:numFmt w:val="decimal"/>
      <w:lvlText w:val="（%6）"/>
      <w:lvlJc w:val="left"/>
      <w:pPr>
        <w:ind w:left="3120" w:hanging="720"/>
      </w:pPr>
      <w:rPr>
        <w:rFonts w:cs="Times New Roman" w:hint="default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41951FF0"/>
    <w:multiLevelType w:val="hybridMultilevel"/>
    <w:tmpl w:val="C5A4C7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42C3725D"/>
    <w:multiLevelType w:val="hybridMultilevel"/>
    <w:tmpl w:val="6AF6D70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4E8C15BF"/>
    <w:multiLevelType w:val="hybridMultilevel"/>
    <w:tmpl w:val="D654D6FA"/>
    <w:lvl w:ilvl="0" w:tplc="0409000F">
      <w:start w:val="1"/>
      <w:numFmt w:val="decimal"/>
      <w:lvlText w:val="%1."/>
      <w:lvlJc w:val="left"/>
      <w:pPr>
        <w:ind w:left="147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  <w:rPr>
        <w:rFonts w:cs="Times New Roman"/>
      </w:rPr>
    </w:lvl>
  </w:abstractNum>
  <w:abstractNum w:abstractNumId="9">
    <w:nsid w:val="5056407A"/>
    <w:multiLevelType w:val="hybridMultilevel"/>
    <w:tmpl w:val="CC1ABE60"/>
    <w:lvl w:ilvl="0" w:tplc="45D0AFA8">
      <w:start w:val="1"/>
      <w:numFmt w:val="bullet"/>
      <w:lvlText w:val=""/>
      <w:lvlPicBulletId w:val="1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5653757E"/>
    <w:multiLevelType w:val="hybridMultilevel"/>
    <w:tmpl w:val="5E00ADD6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1">
    <w:nsid w:val="58655181"/>
    <w:multiLevelType w:val="hybridMultilevel"/>
    <w:tmpl w:val="10981AFA"/>
    <w:lvl w:ilvl="0" w:tplc="11C2AF9C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60EB614A"/>
    <w:multiLevelType w:val="hybridMultilevel"/>
    <w:tmpl w:val="A3544328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3">
    <w:nsid w:val="69BC2D5E"/>
    <w:multiLevelType w:val="hybridMultilevel"/>
    <w:tmpl w:val="27D0D532"/>
    <w:lvl w:ilvl="0" w:tplc="8A20956E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6D0057B1"/>
    <w:multiLevelType w:val="hybridMultilevel"/>
    <w:tmpl w:val="C422CD7A"/>
    <w:lvl w:ilvl="0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6D2C8BFA">
      <w:start w:val="1"/>
      <w:numFmt w:val="decimal"/>
      <w:lvlText w:val="(%3)"/>
      <w:lvlJc w:val="left"/>
      <w:pPr>
        <w:ind w:left="18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5">
    <w:nsid w:val="6E4C2FF3"/>
    <w:multiLevelType w:val="hybridMultilevel"/>
    <w:tmpl w:val="A718F5FC"/>
    <w:lvl w:ilvl="0" w:tplc="11C2AF9C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7275351A"/>
    <w:multiLevelType w:val="multilevel"/>
    <w:tmpl w:val="CC1ABE60"/>
    <w:lvl w:ilvl="0">
      <w:start w:val="1"/>
      <w:numFmt w:val="bullet"/>
      <w:lvlText w:val=""/>
      <w:lvlPicBulletId w:val="1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73F958FB"/>
    <w:multiLevelType w:val="hybridMultilevel"/>
    <w:tmpl w:val="F1F27A3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4"/>
  </w:num>
  <w:num w:numId="5">
    <w:abstractNumId w:val="9"/>
  </w:num>
  <w:num w:numId="6">
    <w:abstractNumId w:val="16"/>
  </w:num>
  <w:num w:numId="7">
    <w:abstractNumId w:val="14"/>
  </w:num>
  <w:num w:numId="8">
    <w:abstractNumId w:val="5"/>
  </w:num>
  <w:num w:numId="9">
    <w:abstractNumId w:val="3"/>
  </w:num>
  <w:num w:numId="10">
    <w:abstractNumId w:val="13"/>
  </w:num>
  <w:num w:numId="11">
    <w:abstractNumId w:val="8"/>
  </w:num>
  <w:num w:numId="12">
    <w:abstractNumId w:val="7"/>
  </w:num>
  <w:num w:numId="13">
    <w:abstractNumId w:val="10"/>
  </w:num>
  <w:num w:numId="14">
    <w:abstractNumId w:val="12"/>
  </w:num>
  <w:num w:numId="15">
    <w:abstractNumId w:val="1"/>
  </w:num>
  <w:num w:numId="16">
    <w:abstractNumId w:val="17"/>
  </w:num>
  <w:num w:numId="17">
    <w:abstractNumId w:val="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673"/>
    <w:rsid w:val="000678F2"/>
    <w:rsid w:val="00072943"/>
    <w:rsid w:val="000757C0"/>
    <w:rsid w:val="00085D21"/>
    <w:rsid w:val="000A2A6C"/>
    <w:rsid w:val="000D24F6"/>
    <w:rsid w:val="000E32E0"/>
    <w:rsid w:val="000F5C3C"/>
    <w:rsid w:val="001060C6"/>
    <w:rsid w:val="001215C6"/>
    <w:rsid w:val="001254C8"/>
    <w:rsid w:val="00126EF3"/>
    <w:rsid w:val="0013295F"/>
    <w:rsid w:val="00144340"/>
    <w:rsid w:val="00160527"/>
    <w:rsid w:val="00162F66"/>
    <w:rsid w:val="00174738"/>
    <w:rsid w:val="00196BD9"/>
    <w:rsid w:val="001C28BC"/>
    <w:rsid w:val="001E4CA1"/>
    <w:rsid w:val="00236F9F"/>
    <w:rsid w:val="00241138"/>
    <w:rsid w:val="002501DB"/>
    <w:rsid w:val="002914D7"/>
    <w:rsid w:val="00292D5F"/>
    <w:rsid w:val="002A1B76"/>
    <w:rsid w:val="002C4DFC"/>
    <w:rsid w:val="002C62D6"/>
    <w:rsid w:val="002E20BC"/>
    <w:rsid w:val="002E5FD5"/>
    <w:rsid w:val="002F6BF8"/>
    <w:rsid w:val="00317C1A"/>
    <w:rsid w:val="00361C1D"/>
    <w:rsid w:val="00380B85"/>
    <w:rsid w:val="00396FD8"/>
    <w:rsid w:val="003B0D02"/>
    <w:rsid w:val="003B28C3"/>
    <w:rsid w:val="003B5A82"/>
    <w:rsid w:val="003C6288"/>
    <w:rsid w:val="003D6D43"/>
    <w:rsid w:val="004065A7"/>
    <w:rsid w:val="004150B0"/>
    <w:rsid w:val="00415E7D"/>
    <w:rsid w:val="00416362"/>
    <w:rsid w:val="00421EF3"/>
    <w:rsid w:val="004316CD"/>
    <w:rsid w:val="00436A81"/>
    <w:rsid w:val="00437554"/>
    <w:rsid w:val="00444E92"/>
    <w:rsid w:val="004674BC"/>
    <w:rsid w:val="00486356"/>
    <w:rsid w:val="004C6952"/>
    <w:rsid w:val="004D1F53"/>
    <w:rsid w:val="005107A9"/>
    <w:rsid w:val="00530892"/>
    <w:rsid w:val="0053374F"/>
    <w:rsid w:val="005620E2"/>
    <w:rsid w:val="00593B1C"/>
    <w:rsid w:val="00597B39"/>
    <w:rsid w:val="005D1840"/>
    <w:rsid w:val="00603F18"/>
    <w:rsid w:val="00612BD2"/>
    <w:rsid w:val="00651ED7"/>
    <w:rsid w:val="00654EC1"/>
    <w:rsid w:val="00695A36"/>
    <w:rsid w:val="006A38B7"/>
    <w:rsid w:val="006B0AF0"/>
    <w:rsid w:val="006C367E"/>
    <w:rsid w:val="006C6268"/>
    <w:rsid w:val="006F3A59"/>
    <w:rsid w:val="00713D4D"/>
    <w:rsid w:val="0072157E"/>
    <w:rsid w:val="00734435"/>
    <w:rsid w:val="00750966"/>
    <w:rsid w:val="007523D0"/>
    <w:rsid w:val="007639D5"/>
    <w:rsid w:val="00765856"/>
    <w:rsid w:val="00773E4D"/>
    <w:rsid w:val="007839CE"/>
    <w:rsid w:val="007A0A16"/>
    <w:rsid w:val="007A0DEA"/>
    <w:rsid w:val="007A69B1"/>
    <w:rsid w:val="007C370F"/>
    <w:rsid w:val="007D168F"/>
    <w:rsid w:val="00807F77"/>
    <w:rsid w:val="008137B3"/>
    <w:rsid w:val="00814A44"/>
    <w:rsid w:val="008302C3"/>
    <w:rsid w:val="008544D8"/>
    <w:rsid w:val="00892E8D"/>
    <w:rsid w:val="009014E6"/>
    <w:rsid w:val="00904FF1"/>
    <w:rsid w:val="009074D9"/>
    <w:rsid w:val="00922AE9"/>
    <w:rsid w:val="00933DB4"/>
    <w:rsid w:val="0093709A"/>
    <w:rsid w:val="00945EF3"/>
    <w:rsid w:val="009535B2"/>
    <w:rsid w:val="009561B8"/>
    <w:rsid w:val="0096001E"/>
    <w:rsid w:val="009841DB"/>
    <w:rsid w:val="00996154"/>
    <w:rsid w:val="009C0A6D"/>
    <w:rsid w:val="009C417F"/>
    <w:rsid w:val="009C7B2D"/>
    <w:rsid w:val="009E2B64"/>
    <w:rsid w:val="009F41B8"/>
    <w:rsid w:val="00A0673F"/>
    <w:rsid w:val="00A220F1"/>
    <w:rsid w:val="00A358AA"/>
    <w:rsid w:val="00A37844"/>
    <w:rsid w:val="00A56459"/>
    <w:rsid w:val="00A61CD3"/>
    <w:rsid w:val="00A62A7D"/>
    <w:rsid w:val="00A7051C"/>
    <w:rsid w:val="00A840FF"/>
    <w:rsid w:val="00AC398B"/>
    <w:rsid w:val="00AF7A5D"/>
    <w:rsid w:val="00B02D5E"/>
    <w:rsid w:val="00B05FC6"/>
    <w:rsid w:val="00B15A8E"/>
    <w:rsid w:val="00B201BC"/>
    <w:rsid w:val="00B235F4"/>
    <w:rsid w:val="00B32175"/>
    <w:rsid w:val="00B3235D"/>
    <w:rsid w:val="00B40D55"/>
    <w:rsid w:val="00B43AC8"/>
    <w:rsid w:val="00BB0FAD"/>
    <w:rsid w:val="00BD3F37"/>
    <w:rsid w:val="00BF3AFF"/>
    <w:rsid w:val="00BF4B1F"/>
    <w:rsid w:val="00C037AA"/>
    <w:rsid w:val="00C04C94"/>
    <w:rsid w:val="00C15A20"/>
    <w:rsid w:val="00C76B68"/>
    <w:rsid w:val="00CA5FFC"/>
    <w:rsid w:val="00CB0A5D"/>
    <w:rsid w:val="00CE05FC"/>
    <w:rsid w:val="00CE5ED8"/>
    <w:rsid w:val="00D134E9"/>
    <w:rsid w:val="00D45359"/>
    <w:rsid w:val="00D66DDB"/>
    <w:rsid w:val="00D75444"/>
    <w:rsid w:val="00D80673"/>
    <w:rsid w:val="00D9141D"/>
    <w:rsid w:val="00E15592"/>
    <w:rsid w:val="00E17E1F"/>
    <w:rsid w:val="00E332AD"/>
    <w:rsid w:val="00E450BA"/>
    <w:rsid w:val="00E462C4"/>
    <w:rsid w:val="00E52F64"/>
    <w:rsid w:val="00E63229"/>
    <w:rsid w:val="00E81AD2"/>
    <w:rsid w:val="00E85E75"/>
    <w:rsid w:val="00E915C1"/>
    <w:rsid w:val="00ED6689"/>
    <w:rsid w:val="00EE3D1F"/>
    <w:rsid w:val="00F13BBF"/>
    <w:rsid w:val="00F45EBD"/>
    <w:rsid w:val="00F508D1"/>
    <w:rsid w:val="00F60DF8"/>
    <w:rsid w:val="00F83513"/>
    <w:rsid w:val="00FC2827"/>
    <w:rsid w:val="00FC2D6C"/>
    <w:rsid w:val="00FE1492"/>
    <w:rsid w:val="00FF2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ED7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36F9F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13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13BBF"/>
    <w:rPr>
      <w:kern w:val="2"/>
    </w:rPr>
  </w:style>
  <w:style w:type="paragraph" w:styleId="Footer">
    <w:name w:val="footer"/>
    <w:basedOn w:val="Normal"/>
    <w:link w:val="FooterChar"/>
    <w:uiPriority w:val="99"/>
    <w:rsid w:val="00F13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13BBF"/>
    <w:rPr>
      <w:kern w:val="2"/>
    </w:rPr>
  </w:style>
  <w:style w:type="paragraph" w:styleId="BodyTextIndent">
    <w:name w:val="Body Text Indent"/>
    <w:basedOn w:val="Normal"/>
    <w:link w:val="BodyTextIndentChar"/>
    <w:uiPriority w:val="99"/>
    <w:rsid w:val="001C28BC"/>
    <w:pPr>
      <w:spacing w:before="100" w:beforeAutospacing="1" w:after="100" w:afterAutospacing="1" w:line="360" w:lineRule="exact"/>
      <w:ind w:leftChars="300" w:left="720"/>
      <w:jc w:val="both"/>
    </w:pPr>
    <w:rPr>
      <w:rFonts w:ascii="標楷體" w:eastAsia="標楷體" w:hAnsi="標楷體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28BC"/>
    <w:rPr>
      <w:rFonts w:ascii="標楷體" w:eastAsia="標楷體" w:hAnsi="標楷體"/>
      <w:kern w:val="2"/>
      <w:sz w:val="28"/>
    </w:rPr>
  </w:style>
  <w:style w:type="character" w:styleId="Strong">
    <w:name w:val="Strong"/>
    <w:basedOn w:val="DefaultParagraphFont"/>
    <w:uiPriority w:val="99"/>
    <w:qFormat/>
    <w:rsid w:val="00F83513"/>
    <w:rPr>
      <w:rFonts w:cs="Times New Roman"/>
    </w:rPr>
  </w:style>
  <w:style w:type="character" w:styleId="Hyperlink">
    <w:name w:val="Hyperlink"/>
    <w:basedOn w:val="DefaultParagraphFont"/>
    <w:uiPriority w:val="99"/>
    <w:rsid w:val="00444E9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6001E"/>
    <w:pPr>
      <w:ind w:leftChars="200" w:left="480"/>
    </w:pPr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rsid w:val="002501DB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501D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0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8948">
          <w:marLeft w:val="1051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8949">
          <w:marLeft w:val="1051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896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8974">
          <w:marLeft w:val="1051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8952">
          <w:marLeft w:val="1051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8951">
          <w:marLeft w:val="1051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8953">
          <w:marLeft w:val="1051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8961">
          <w:marLeft w:val="1051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8976">
          <w:marLeft w:val="1051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8955">
          <w:marLeft w:val="1051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8963">
          <w:marLeft w:val="1051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8954">
          <w:marLeft w:val="161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8958">
          <w:marLeft w:val="161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8967">
          <w:marLeft w:val="1051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8971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8975">
          <w:marLeft w:val="1051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613</Words>
  <Characters>3500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維力「張君雅小妹妹」行銷創意提案競賽計畫書</dc:title>
  <dc:subject/>
  <dc:creator>USER</dc:creator>
  <cp:keywords/>
  <dc:description/>
  <cp:lastModifiedBy>CCUT1</cp:lastModifiedBy>
  <cp:revision>2</cp:revision>
  <cp:lastPrinted>2011-10-04T09:03:00Z</cp:lastPrinted>
  <dcterms:created xsi:type="dcterms:W3CDTF">2011-11-02T05:18:00Z</dcterms:created>
  <dcterms:modified xsi:type="dcterms:W3CDTF">2011-11-02T05:18:00Z</dcterms:modified>
</cp:coreProperties>
</file>